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A3CE8" w14:textId="1D8FEA73" w:rsidR="001C774D" w:rsidRPr="00FD4374" w:rsidRDefault="001C774D">
      <w:pPr>
        <w:pStyle w:val="Header"/>
        <w:tabs>
          <w:tab w:val="clear" w:pos="9639"/>
          <w:tab w:val="right" w:pos="5954"/>
        </w:tabs>
        <w:spacing w:after="240"/>
        <w:jc w:val="right"/>
        <w:rPr>
          <w:rFonts w:ascii="Calibri" w:eastAsiaTheme="minorEastAsia" w:hAnsi="Calibri"/>
          <w:lang w:eastAsia="zh-CN"/>
        </w:rPr>
      </w:pPr>
      <w:r w:rsidRPr="00B4303F">
        <w:rPr>
          <w:rFonts w:ascii="Calibri" w:hAnsi="Calibri"/>
        </w:rPr>
        <w:t xml:space="preserve">Input paper: </w:t>
      </w:r>
      <w:r w:rsidRPr="00B4303F">
        <w:rPr>
          <w:rStyle w:val="FootnoteReference"/>
          <w:rFonts w:ascii="Calibri" w:hAnsi="Calibri"/>
          <w:sz w:val="22"/>
          <w:vertAlign w:val="superscript"/>
        </w:rPr>
        <w:footnoteReference w:id="1"/>
      </w:r>
      <w:r w:rsidRPr="00B4303F">
        <w:rPr>
          <w:rFonts w:ascii="Calibri" w:hAnsi="Calibri"/>
        </w:rPr>
        <w:t xml:space="preserve"> </w:t>
      </w:r>
      <w:r w:rsidR="00FD4374" w:rsidRPr="006261CF">
        <w:rPr>
          <w:rFonts w:ascii="Calibri" w:eastAsia="SimSun" w:hAnsi="Calibri" w:hint="eastAsia"/>
          <w:lang w:val="en-US" w:eastAsia="zh-CN"/>
        </w:rPr>
        <w:t>VTS49</w:t>
      </w:r>
      <w:r w:rsidRPr="006261CF">
        <w:rPr>
          <w:rFonts w:ascii="Calibri" w:hAnsi="Calibri"/>
        </w:rPr>
        <w:t>-</w:t>
      </w:r>
      <w:r w:rsidR="00B3064E">
        <w:rPr>
          <w:rFonts w:ascii="Calibri" w:eastAsiaTheme="minorEastAsia" w:hAnsi="Calibri"/>
          <w:lang w:eastAsia="zh-CN"/>
        </w:rPr>
        <w:t>8.2.9</w:t>
      </w:r>
    </w:p>
    <w:p w14:paraId="161F8E50" w14:textId="77777777" w:rsidR="001C774D" w:rsidRPr="00B4303F" w:rsidRDefault="001C774D">
      <w:pPr>
        <w:pStyle w:val="BodyText"/>
        <w:tabs>
          <w:tab w:val="left" w:pos="2835"/>
        </w:tabs>
        <w:rPr>
          <w:rFonts w:ascii="Calibri" w:hAnsi="Calibri"/>
        </w:rPr>
      </w:pPr>
    </w:p>
    <w:p w14:paraId="53A35A9E" w14:textId="77777777" w:rsidR="001C774D" w:rsidRPr="00B4303F" w:rsidRDefault="001C774D">
      <w:pPr>
        <w:pStyle w:val="BodyText"/>
        <w:tabs>
          <w:tab w:val="left" w:pos="2835"/>
        </w:tabs>
        <w:rPr>
          <w:rFonts w:ascii="Calibri" w:hAnsi="Calibri"/>
        </w:rPr>
      </w:pPr>
      <w:r w:rsidRPr="00B4303F">
        <w:rPr>
          <w:rFonts w:ascii="Calibri" w:hAnsi="Calibri"/>
        </w:rPr>
        <w:t xml:space="preserve">Input paper for the following Committee(s): </w:t>
      </w:r>
      <w:r w:rsidRPr="00B4303F">
        <w:rPr>
          <w:rFonts w:ascii="Calibri" w:hAnsi="Calibri"/>
        </w:rPr>
        <w:tab/>
      </w:r>
      <w:r w:rsidRPr="00B4303F">
        <w:rPr>
          <w:rFonts w:ascii="Calibri" w:hAnsi="Calibri"/>
          <w:sz w:val="18"/>
          <w:szCs w:val="18"/>
        </w:rPr>
        <w:t>check as appropriate</w:t>
      </w:r>
      <w:r w:rsidRPr="00B4303F">
        <w:rPr>
          <w:rFonts w:ascii="Calibri" w:hAnsi="Calibri"/>
          <w:sz w:val="18"/>
          <w:szCs w:val="18"/>
        </w:rPr>
        <w:tab/>
      </w:r>
      <w:r w:rsidRPr="00B4303F">
        <w:rPr>
          <w:rFonts w:ascii="Calibri" w:hAnsi="Calibri"/>
        </w:rPr>
        <w:tab/>
        <w:t>Purpose of paper:</w:t>
      </w:r>
    </w:p>
    <w:p w14:paraId="3CD84B25" w14:textId="082B7017" w:rsidR="001C774D" w:rsidRPr="00B4303F" w:rsidRDefault="001C774D">
      <w:pPr>
        <w:pStyle w:val="BodyText"/>
        <w:tabs>
          <w:tab w:val="left" w:pos="1843"/>
        </w:tabs>
        <w:rPr>
          <w:rFonts w:ascii="Calibri" w:hAnsi="Calibri" w:cs="Arial"/>
          <w:b/>
          <w:sz w:val="24"/>
        </w:rPr>
      </w:pPr>
      <w:r w:rsidRPr="00B4303F">
        <w:rPr>
          <w:rFonts w:ascii="Calibri" w:hAnsi="Calibri" w:cs="Arial"/>
          <w:b/>
          <w:sz w:val="24"/>
        </w:rPr>
        <w:t>□</w:t>
      </w:r>
      <w:r w:rsidRPr="00B4303F">
        <w:rPr>
          <w:rFonts w:ascii="Calibri" w:hAnsi="Calibri" w:cs="Arial"/>
          <w:sz w:val="24"/>
        </w:rPr>
        <w:t xml:space="preserve">  </w:t>
      </w:r>
      <w:r w:rsidRPr="00B4303F">
        <w:rPr>
          <w:rFonts w:ascii="Calibri" w:hAnsi="Calibri" w:cs="Arial"/>
        </w:rPr>
        <w:t>ARM</w:t>
      </w:r>
      <w:r w:rsidRPr="00B4303F">
        <w:rPr>
          <w:rFonts w:ascii="Calibri" w:hAnsi="Calibri" w:cs="Arial"/>
        </w:rPr>
        <w:tab/>
      </w:r>
      <w:r w:rsidRPr="00B4303F">
        <w:rPr>
          <w:rFonts w:ascii="Calibri" w:hAnsi="Calibri" w:cs="Arial"/>
          <w:b/>
          <w:sz w:val="24"/>
        </w:rPr>
        <w:t>□</w:t>
      </w:r>
      <w:r w:rsidRPr="00B4303F">
        <w:rPr>
          <w:rFonts w:ascii="Calibri" w:hAnsi="Calibri" w:cs="Arial"/>
          <w:sz w:val="24"/>
        </w:rPr>
        <w:t xml:space="preserve">  </w:t>
      </w:r>
      <w:r w:rsidRPr="00B4303F">
        <w:rPr>
          <w:rFonts w:ascii="Calibri" w:hAnsi="Calibri" w:cs="Arial"/>
        </w:rPr>
        <w:t>ENG</w:t>
      </w:r>
      <w:r w:rsidRPr="00B4303F">
        <w:rPr>
          <w:rFonts w:ascii="Calibri" w:hAnsi="Calibri" w:cs="Arial"/>
        </w:rPr>
        <w:tab/>
      </w:r>
      <w:r w:rsidRPr="00B4303F">
        <w:rPr>
          <w:rFonts w:ascii="Calibri" w:hAnsi="Calibri" w:cs="Arial"/>
        </w:rPr>
        <w:tab/>
      </w:r>
      <w:r w:rsidRPr="00B4303F">
        <w:rPr>
          <w:rFonts w:ascii="Calibri" w:hAnsi="Calibri" w:cs="Arial"/>
          <w:b/>
          <w:sz w:val="24"/>
        </w:rPr>
        <w:t>□</w:t>
      </w:r>
      <w:r w:rsidRPr="00B4303F">
        <w:rPr>
          <w:rFonts w:ascii="Calibri" w:hAnsi="Calibri" w:cs="Arial"/>
          <w:sz w:val="24"/>
        </w:rPr>
        <w:t xml:space="preserve">  </w:t>
      </w:r>
      <w:r w:rsidRPr="00B4303F">
        <w:rPr>
          <w:rFonts w:ascii="Calibri" w:hAnsi="Calibri" w:cs="Arial"/>
        </w:rPr>
        <w:t>PAP</w:t>
      </w:r>
      <w:r w:rsidRPr="00B4303F">
        <w:rPr>
          <w:rFonts w:ascii="Calibri" w:hAnsi="Calibri" w:cs="Arial"/>
          <w:sz w:val="24"/>
        </w:rPr>
        <w:tab/>
      </w:r>
      <w:r w:rsidRPr="00B4303F">
        <w:rPr>
          <w:rFonts w:ascii="Calibri" w:hAnsi="Calibri" w:cs="Arial"/>
          <w:sz w:val="24"/>
        </w:rPr>
        <w:tab/>
      </w:r>
      <w:r w:rsidRPr="00B4303F">
        <w:rPr>
          <w:rFonts w:ascii="Calibri" w:hAnsi="Calibri" w:cs="Arial"/>
          <w:sz w:val="24"/>
        </w:rPr>
        <w:tab/>
      </w:r>
      <w:r w:rsidRPr="00B4303F">
        <w:rPr>
          <w:rFonts w:ascii="Calibri" w:hAnsi="Calibri" w:cs="Arial"/>
          <w:sz w:val="24"/>
        </w:rPr>
        <w:tab/>
      </w:r>
      <w:r w:rsidRPr="00B4303F">
        <w:rPr>
          <w:rFonts w:ascii="Calibri" w:hAnsi="Calibri" w:cs="Arial"/>
          <w:sz w:val="24"/>
        </w:rPr>
        <w:tab/>
      </w:r>
      <w:r w:rsidR="006261CF" w:rsidRPr="006261CF">
        <w:rPr>
          <w:rFonts w:ascii="Calibri" w:hAnsi="Calibri" w:cs="Arial" w:hint="eastAsia"/>
          <w:b/>
          <w:sz w:val="24"/>
          <w:bdr w:val="single" w:sz="4" w:space="0" w:color="auto"/>
        </w:rPr>
        <w:t>√</w:t>
      </w:r>
      <w:r w:rsidR="006261CF" w:rsidRPr="00B4303F">
        <w:rPr>
          <w:rFonts w:ascii="Calibri" w:hAnsi="Calibri" w:cs="Arial"/>
          <w:sz w:val="24"/>
        </w:rPr>
        <w:t xml:space="preserve"> </w:t>
      </w:r>
      <w:r w:rsidRPr="00B4303F">
        <w:rPr>
          <w:rFonts w:ascii="Calibri" w:hAnsi="Calibri" w:cs="Arial"/>
          <w:sz w:val="24"/>
        </w:rPr>
        <w:t xml:space="preserve">  Input</w:t>
      </w:r>
    </w:p>
    <w:p w14:paraId="50C7ABEC" w14:textId="0577E652" w:rsidR="001C774D" w:rsidRPr="00B4303F" w:rsidRDefault="001C774D">
      <w:pPr>
        <w:pStyle w:val="BodyText"/>
        <w:tabs>
          <w:tab w:val="left" w:pos="1843"/>
        </w:tabs>
        <w:rPr>
          <w:rFonts w:ascii="Calibri" w:hAnsi="Calibri"/>
        </w:rPr>
      </w:pPr>
      <w:r w:rsidRPr="00B4303F">
        <w:rPr>
          <w:rFonts w:ascii="Calibri" w:hAnsi="Calibri" w:cs="Arial"/>
          <w:b/>
          <w:sz w:val="24"/>
        </w:rPr>
        <w:t>□</w:t>
      </w:r>
      <w:r w:rsidRPr="00B4303F">
        <w:rPr>
          <w:rFonts w:ascii="Calibri" w:hAnsi="Calibri" w:cs="Arial"/>
          <w:sz w:val="24"/>
        </w:rPr>
        <w:t xml:space="preserve">  </w:t>
      </w:r>
      <w:r w:rsidRPr="00B4303F">
        <w:rPr>
          <w:rFonts w:ascii="Calibri" w:hAnsi="Calibri" w:cs="Arial"/>
        </w:rPr>
        <w:t>ENAV</w:t>
      </w:r>
      <w:r w:rsidRPr="00B4303F">
        <w:rPr>
          <w:rFonts w:ascii="Calibri" w:hAnsi="Calibri" w:cs="Arial"/>
          <w:b/>
          <w:sz w:val="24"/>
        </w:rPr>
        <w:tab/>
      </w:r>
      <w:r w:rsidRPr="00B4303F">
        <w:rPr>
          <w:rFonts w:ascii="Calibri" w:hAnsi="Calibri" w:cs="Arial"/>
          <w:sz w:val="24"/>
        </w:rPr>
        <w:t xml:space="preserve"> </w:t>
      </w:r>
      <w:r w:rsidRPr="006261CF">
        <w:rPr>
          <w:rFonts w:ascii="Calibri" w:hAnsi="Calibri" w:cs="Arial" w:hint="eastAsia"/>
          <w:b/>
          <w:sz w:val="24"/>
          <w:bdr w:val="single" w:sz="4" w:space="0" w:color="auto"/>
        </w:rPr>
        <w:t>√</w:t>
      </w:r>
      <w:r w:rsidRPr="00B4303F">
        <w:rPr>
          <w:rFonts w:ascii="Calibri" w:hAnsi="Calibri" w:cs="Arial"/>
          <w:sz w:val="24"/>
        </w:rPr>
        <w:t xml:space="preserve"> </w:t>
      </w:r>
      <w:r w:rsidRPr="00B4303F">
        <w:rPr>
          <w:rFonts w:ascii="Calibri" w:hAnsi="Calibri" w:cs="Arial"/>
        </w:rPr>
        <w:t>VTS</w:t>
      </w:r>
      <w:r w:rsidRPr="00B4303F">
        <w:rPr>
          <w:rFonts w:ascii="Calibri" w:hAnsi="Calibri" w:cs="Arial"/>
          <w:sz w:val="24"/>
        </w:rPr>
        <w:tab/>
      </w:r>
      <w:r w:rsidRPr="00B4303F">
        <w:rPr>
          <w:rFonts w:ascii="Calibri" w:hAnsi="Calibri" w:cs="Arial"/>
          <w:sz w:val="24"/>
        </w:rPr>
        <w:tab/>
      </w:r>
      <w:r w:rsidRPr="00B4303F">
        <w:rPr>
          <w:rFonts w:ascii="Calibri" w:hAnsi="Calibri" w:cs="Arial"/>
          <w:sz w:val="24"/>
        </w:rPr>
        <w:tab/>
      </w:r>
      <w:r w:rsidRPr="00B4303F">
        <w:rPr>
          <w:rFonts w:ascii="Calibri" w:hAnsi="Calibri" w:cs="Arial"/>
          <w:sz w:val="24"/>
        </w:rPr>
        <w:tab/>
      </w:r>
      <w:r w:rsidRPr="00B4303F">
        <w:rPr>
          <w:rFonts w:ascii="Calibri" w:hAnsi="Calibri" w:cs="Arial"/>
          <w:sz w:val="24"/>
        </w:rPr>
        <w:tab/>
      </w:r>
      <w:r w:rsidRPr="00B4303F">
        <w:rPr>
          <w:rFonts w:ascii="Calibri" w:hAnsi="Calibri" w:cs="Arial"/>
          <w:sz w:val="24"/>
        </w:rPr>
        <w:tab/>
      </w:r>
      <w:r w:rsidRPr="00B4303F">
        <w:rPr>
          <w:rFonts w:ascii="Calibri" w:hAnsi="Calibri" w:cs="Arial"/>
          <w:sz w:val="24"/>
        </w:rPr>
        <w:tab/>
      </w:r>
      <w:r w:rsidRPr="00B4303F">
        <w:rPr>
          <w:rFonts w:ascii="Calibri" w:hAnsi="Calibri" w:cs="Arial"/>
          <w:b/>
          <w:sz w:val="24"/>
        </w:rPr>
        <w:t>□</w:t>
      </w:r>
      <w:r w:rsidRPr="00B4303F">
        <w:rPr>
          <w:rFonts w:ascii="Calibri" w:hAnsi="Calibri" w:cs="Arial"/>
          <w:sz w:val="24"/>
        </w:rPr>
        <w:t>Information</w:t>
      </w:r>
    </w:p>
    <w:p w14:paraId="171B62A4" w14:textId="77777777" w:rsidR="001C774D" w:rsidRPr="00B4303F" w:rsidRDefault="001C774D">
      <w:pPr>
        <w:pStyle w:val="BodyText"/>
        <w:tabs>
          <w:tab w:val="left" w:pos="2835"/>
        </w:tabs>
        <w:rPr>
          <w:rFonts w:ascii="Calibri" w:hAnsi="Calibri"/>
        </w:rPr>
      </w:pPr>
    </w:p>
    <w:p w14:paraId="10A3E242" w14:textId="147F89F4" w:rsidR="001C774D" w:rsidRPr="00B4303F" w:rsidRDefault="001C774D">
      <w:pPr>
        <w:pStyle w:val="BodyText"/>
        <w:tabs>
          <w:tab w:val="left" w:pos="2835"/>
        </w:tabs>
        <w:rPr>
          <w:rFonts w:ascii="Calibri" w:hAnsi="Calibri"/>
          <w:lang w:eastAsia="zh-CN"/>
        </w:rPr>
      </w:pPr>
      <w:r w:rsidRPr="00B4303F">
        <w:rPr>
          <w:rFonts w:ascii="Calibri" w:hAnsi="Calibri"/>
        </w:rPr>
        <w:t xml:space="preserve">Agenda item </w:t>
      </w:r>
      <w:r w:rsidRPr="00B4303F">
        <w:rPr>
          <w:rStyle w:val="FootnoteReference"/>
          <w:rFonts w:ascii="Calibri" w:hAnsi="Calibri"/>
          <w:sz w:val="22"/>
          <w:vertAlign w:val="superscript"/>
        </w:rPr>
        <w:footnoteReference w:id="2"/>
      </w:r>
      <w:r w:rsidRPr="00B4303F">
        <w:rPr>
          <w:rFonts w:ascii="Calibri" w:hAnsi="Calibri"/>
        </w:rPr>
        <w:tab/>
      </w:r>
      <w:r w:rsidRPr="00B4303F">
        <w:rPr>
          <w:rFonts w:ascii="Calibri" w:hAnsi="Calibri"/>
        </w:rPr>
        <w:tab/>
      </w:r>
      <w:r w:rsidRPr="00B4303F">
        <w:rPr>
          <w:rFonts w:ascii="Calibri" w:hAnsi="Calibri"/>
        </w:rPr>
        <w:tab/>
      </w:r>
      <w:r w:rsidR="00B3064E">
        <w:rPr>
          <w:rFonts w:ascii="Calibri" w:hAnsi="Calibri"/>
          <w:lang w:eastAsia="zh-CN"/>
        </w:rPr>
        <w:t>8</w:t>
      </w:r>
    </w:p>
    <w:p w14:paraId="7A2BA5AF" w14:textId="3FEF3BA0" w:rsidR="001C774D" w:rsidRPr="00B4303F" w:rsidRDefault="001C774D">
      <w:pPr>
        <w:pStyle w:val="BodyText"/>
        <w:tabs>
          <w:tab w:val="left" w:pos="2835"/>
        </w:tabs>
        <w:rPr>
          <w:rFonts w:ascii="Calibri" w:hAnsi="Calibri"/>
          <w:lang w:eastAsia="zh-CN"/>
        </w:rPr>
      </w:pPr>
      <w:r w:rsidRPr="00B4303F">
        <w:rPr>
          <w:rFonts w:ascii="Calibri" w:hAnsi="Calibri"/>
        </w:rPr>
        <w:t xml:space="preserve">Technical Domain / Task Number </w:t>
      </w:r>
      <w:r w:rsidRPr="00B4303F">
        <w:rPr>
          <w:rFonts w:ascii="Calibri" w:hAnsi="Calibri"/>
          <w:vertAlign w:val="superscript"/>
        </w:rPr>
        <w:t>2</w:t>
      </w:r>
      <w:r w:rsidRPr="00B4303F">
        <w:rPr>
          <w:rFonts w:ascii="Calibri" w:hAnsi="Calibri"/>
        </w:rPr>
        <w:tab/>
      </w:r>
      <w:r w:rsidR="003239B9" w:rsidRPr="00B4303F">
        <w:rPr>
          <w:rFonts w:ascii="Calibri" w:hAnsi="Calibri"/>
        </w:rPr>
        <w:tab/>
      </w:r>
      <w:r w:rsidR="003239B9" w:rsidRPr="00B4303F">
        <w:rPr>
          <w:rFonts w:ascii="Calibri" w:hAnsi="Calibri"/>
        </w:rPr>
        <w:tab/>
      </w:r>
      <w:r w:rsidR="006261CF">
        <w:rPr>
          <w:rFonts w:ascii="Calibri" w:hAnsi="Calibri"/>
          <w:lang w:eastAsia="zh-CN"/>
        </w:rPr>
        <w:t>1.2.2</w:t>
      </w:r>
    </w:p>
    <w:p w14:paraId="7780351D" w14:textId="2C5C6418" w:rsidR="001C774D" w:rsidRPr="00B4303F" w:rsidRDefault="001C774D">
      <w:pPr>
        <w:pStyle w:val="BodyText"/>
        <w:tabs>
          <w:tab w:val="left" w:pos="2835"/>
        </w:tabs>
        <w:rPr>
          <w:rFonts w:ascii="Calibri" w:hAnsi="Calibri"/>
        </w:rPr>
      </w:pPr>
      <w:r w:rsidRPr="00B4303F">
        <w:rPr>
          <w:rFonts w:ascii="Calibri" w:hAnsi="Calibri"/>
        </w:rPr>
        <w:t>Author(s) / Submitter(s)</w:t>
      </w:r>
      <w:r w:rsidRPr="00B4303F">
        <w:rPr>
          <w:rFonts w:ascii="Calibri" w:hAnsi="Calibri"/>
        </w:rPr>
        <w:tab/>
      </w:r>
      <w:r w:rsidRPr="00B4303F">
        <w:rPr>
          <w:rFonts w:ascii="Calibri" w:hAnsi="Calibri"/>
        </w:rPr>
        <w:tab/>
      </w:r>
      <w:r w:rsidRPr="00B4303F">
        <w:rPr>
          <w:rFonts w:ascii="Calibri" w:hAnsi="Calibri"/>
        </w:rPr>
        <w:tab/>
        <w:t>China</w:t>
      </w:r>
      <w:r w:rsidR="001C305F">
        <w:rPr>
          <w:rFonts w:ascii="Calibri" w:hAnsi="Calibri"/>
        </w:rPr>
        <w:t xml:space="preserve"> M</w:t>
      </w:r>
      <w:bookmarkStart w:id="0" w:name="_GoBack"/>
      <w:bookmarkEnd w:id="0"/>
      <w:r w:rsidR="00FE14A6" w:rsidRPr="00B4303F">
        <w:rPr>
          <w:rFonts w:ascii="Calibri" w:hAnsi="Calibri" w:hint="eastAsia"/>
          <w:lang w:eastAsia="zh-CN"/>
        </w:rPr>
        <w:t>SA</w:t>
      </w:r>
    </w:p>
    <w:p w14:paraId="0C829432" w14:textId="77777777" w:rsidR="001C774D" w:rsidRPr="00B4303F" w:rsidRDefault="001C774D">
      <w:pPr>
        <w:pStyle w:val="BodyText"/>
        <w:tabs>
          <w:tab w:val="left" w:pos="2835"/>
        </w:tabs>
        <w:rPr>
          <w:rFonts w:ascii="Calibri" w:hAnsi="Calibri"/>
        </w:rPr>
      </w:pPr>
    </w:p>
    <w:p w14:paraId="12D6C45D" w14:textId="77777777" w:rsidR="00A84493" w:rsidRPr="00452A5A" w:rsidRDefault="00A84493" w:rsidP="00A84493">
      <w:pPr>
        <w:pStyle w:val="Title"/>
        <w:rPr>
          <w:rFonts w:ascii="Calibri" w:hAnsi="Calibri" w:cs="Arial"/>
          <w:color w:val="0070C0"/>
        </w:rPr>
      </w:pPr>
      <w:r w:rsidRPr="00452A5A">
        <w:rPr>
          <w:rFonts w:ascii="Calibri" w:hAnsi="Calibri" w:cs="Arial"/>
          <w:color w:val="0070C0"/>
        </w:rPr>
        <w:t>R</w:t>
      </w:r>
      <w:r w:rsidRPr="00452A5A">
        <w:rPr>
          <w:rFonts w:ascii="Calibri" w:hAnsi="Calibri" w:cs="Arial" w:hint="eastAsia"/>
          <w:color w:val="0070C0"/>
        </w:rPr>
        <w:t xml:space="preserve">ecommendations for </w:t>
      </w:r>
      <w:r w:rsidRPr="00452A5A">
        <w:rPr>
          <w:rFonts w:ascii="Calibri" w:hAnsi="Calibri" w:cs="Arial"/>
          <w:color w:val="0070C0"/>
        </w:rPr>
        <w:t>U</w:t>
      </w:r>
      <w:r w:rsidRPr="00452A5A">
        <w:rPr>
          <w:rFonts w:ascii="Calibri" w:hAnsi="Calibri" w:cs="Arial" w:hint="eastAsia"/>
          <w:color w:val="0070C0"/>
        </w:rPr>
        <w:t>pdat</w:t>
      </w:r>
      <w:r w:rsidRPr="00452A5A">
        <w:rPr>
          <w:rFonts w:ascii="Calibri" w:hAnsi="Calibri" w:cs="Arial"/>
          <w:color w:val="0070C0"/>
        </w:rPr>
        <w:t>ing</w:t>
      </w:r>
      <w:r w:rsidRPr="00452A5A">
        <w:rPr>
          <w:rFonts w:ascii="Calibri" w:hAnsi="Calibri" w:cs="Arial" w:hint="eastAsia"/>
          <w:color w:val="0070C0"/>
        </w:rPr>
        <w:t xml:space="preserve"> </w:t>
      </w:r>
      <w:r w:rsidRPr="00452A5A">
        <w:rPr>
          <w:rFonts w:ascii="Calibri" w:hAnsi="Calibri" w:cs="Arial"/>
          <w:color w:val="0070C0"/>
        </w:rPr>
        <w:t>Guideline 1110 on Decision Support Tools for VTS personnel</w:t>
      </w:r>
      <w:r w:rsidRPr="00452A5A" w:rsidDel="001B435B">
        <w:rPr>
          <w:rFonts w:ascii="Calibri" w:hAnsi="Calibri" w:cs="Arial" w:hint="eastAsia"/>
          <w:color w:val="0070C0"/>
        </w:rPr>
        <w:t xml:space="preserve"> </w:t>
      </w:r>
    </w:p>
    <w:p w14:paraId="5437DB28" w14:textId="77777777" w:rsidR="00A84493" w:rsidRPr="00B512E3" w:rsidRDefault="00A84493" w:rsidP="00A84493">
      <w:pPr>
        <w:pStyle w:val="Heading1"/>
        <w:numPr>
          <w:ilvl w:val="0"/>
          <w:numId w:val="0"/>
        </w:numPr>
        <w:tabs>
          <w:tab w:val="num" w:pos="567"/>
        </w:tabs>
        <w:ind w:left="567" w:hanging="567"/>
      </w:pPr>
      <w:r w:rsidRPr="00B512E3">
        <w:rPr>
          <w:rFonts w:hint="eastAsia"/>
        </w:rPr>
        <w:t xml:space="preserve">1 </w:t>
      </w:r>
      <w:r w:rsidRPr="00B512E3">
        <w:t>S</w:t>
      </w:r>
      <w:r w:rsidRPr="00B512E3">
        <w:rPr>
          <w:rFonts w:hint="eastAsia"/>
        </w:rPr>
        <w:t>ummary</w:t>
      </w:r>
    </w:p>
    <w:p w14:paraId="7DDF7049" w14:textId="77777777" w:rsidR="00A84493" w:rsidRPr="00F2691E" w:rsidRDefault="00A84493" w:rsidP="00A84493">
      <w:pPr>
        <w:spacing w:line="220" w:lineRule="atLeast"/>
        <w:jc w:val="both"/>
        <w:rPr>
          <w:rFonts w:ascii="Calibri" w:hAnsi="Calibri"/>
        </w:rPr>
      </w:pPr>
      <w:r w:rsidRPr="00E66198">
        <w:rPr>
          <w:rFonts w:ascii="Calibri" w:hAnsi="Calibri"/>
        </w:rPr>
        <w:t xml:space="preserve">Considering the application of new technology and the development of </w:t>
      </w:r>
      <w:r>
        <w:rPr>
          <w:rFonts w:ascii="Calibri" w:hAnsi="Calibri"/>
        </w:rPr>
        <w:t>VTS</w:t>
      </w:r>
      <w:r w:rsidRPr="00E66198">
        <w:rPr>
          <w:rFonts w:ascii="Calibri" w:hAnsi="Calibri"/>
        </w:rPr>
        <w:t xml:space="preserve"> function, </w:t>
      </w:r>
      <w:r>
        <w:rPr>
          <w:rFonts w:ascii="Calibri" w:hAnsi="Calibri"/>
        </w:rPr>
        <w:t xml:space="preserve">VTS personal need better Decision Support Tools (DSTs) to assist their work. </w:t>
      </w:r>
      <w:r w:rsidRPr="00F2691E">
        <w:rPr>
          <w:rFonts w:ascii="Calibri" w:hAnsi="Calibri"/>
        </w:rPr>
        <w:t>In accordance with the task register for 2018-2022, the IALA VTS committee considered amending the IALA Guideline No. 1110. The purpose of this document is to meet the operational requirements of DSTs for VTS personnel and the scenes of Marine Aids to Navigation (MAN) better.</w:t>
      </w:r>
    </w:p>
    <w:p w14:paraId="7FE389CA" w14:textId="0710E694" w:rsidR="00A84493" w:rsidRPr="00E2564C" w:rsidRDefault="00A84493" w:rsidP="00A84493">
      <w:pPr>
        <w:pStyle w:val="Heading2"/>
      </w:pPr>
      <w:r w:rsidRPr="00E2564C">
        <w:t>Related documents</w:t>
      </w:r>
    </w:p>
    <w:p w14:paraId="572A1287"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VTS Committee Task Register for 2018-2022;</w:t>
      </w:r>
    </w:p>
    <w:p w14:paraId="0415A089"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IMO Resolution A.1021(26) Code on alters and indicators;</w:t>
      </w:r>
    </w:p>
    <w:p w14:paraId="4CBC52EE"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IALA VTS Manual;</w:t>
      </w:r>
    </w:p>
    <w:p w14:paraId="6FC63FE9"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IALA Dictionary;</w:t>
      </w:r>
    </w:p>
    <w:p w14:paraId="238ECA7A"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Guideline 1110 on Decision Support Tools for VTS Personnel;</w:t>
      </w:r>
    </w:p>
    <w:p w14:paraId="37FA7579"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IALA Recommendation V-125 on the use and presentation of symbology at a VTS Centre (including AIS)</w:t>
      </w:r>
    </w:p>
    <w:p w14:paraId="1E7983EB"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IALA Recommendation V-127 on Operational Procedures for Vessel Traffic Services;</w:t>
      </w:r>
    </w:p>
    <w:p w14:paraId="36C6837F"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IALA Recommendation V-128 on Operational and Technical Performance Requirements for VTS Equipment.</w:t>
      </w:r>
    </w:p>
    <w:p w14:paraId="78AF70A8"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IALA Guideline 1018 on Risk Management;</w:t>
      </w:r>
    </w:p>
    <w:p w14:paraId="7D81CED8"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IALA Guideline 1070 on VTS role in managing Restricted or Limited Access Areas;</w:t>
      </w:r>
    </w:p>
    <w:p w14:paraId="77E9315F"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IALA Guideline 1089 on provision of Vessel Traffic Services(INS,TOS,NAS);</w:t>
      </w:r>
    </w:p>
    <w:p w14:paraId="481801EC" w14:textId="77777777" w:rsidR="00A84493" w:rsidRPr="00223088" w:rsidRDefault="00A84493" w:rsidP="00A84493">
      <w:pPr>
        <w:pStyle w:val="BodyText"/>
        <w:numPr>
          <w:ilvl w:val="0"/>
          <w:numId w:val="27"/>
        </w:numPr>
        <w:adjustRightInd w:val="0"/>
        <w:snapToGrid w:val="0"/>
        <w:spacing w:after="0" w:line="360" w:lineRule="exact"/>
        <w:ind w:left="714" w:hanging="357"/>
        <w:rPr>
          <w:rFonts w:ascii="Times New Roman" w:eastAsia="FangSong_GB2312" w:hAnsi="Times New Roman"/>
          <w:lang w:eastAsia="zh-CN"/>
        </w:rPr>
      </w:pPr>
      <w:r w:rsidRPr="00223088">
        <w:rPr>
          <w:rFonts w:ascii="Times New Roman" w:eastAsia="FangSong_GB2312" w:hAnsi="Times New Roman"/>
          <w:lang w:eastAsia="zh-CN"/>
        </w:rPr>
        <w:t>IALA Guideline 1111 on Preparation of Operational and Technical Performance Requirements for VTS Systems.</w:t>
      </w:r>
    </w:p>
    <w:p w14:paraId="5C0E90AD" w14:textId="2E6A7A8F" w:rsidR="00A84493" w:rsidRPr="00B512E3" w:rsidRDefault="00A84493" w:rsidP="00A84493">
      <w:pPr>
        <w:pStyle w:val="Heading1"/>
      </w:pPr>
      <w:r w:rsidRPr="00B512E3">
        <w:t>Background</w:t>
      </w:r>
    </w:p>
    <w:p w14:paraId="35D123CD" w14:textId="77777777" w:rsidR="00A84493" w:rsidRPr="00F2691E" w:rsidRDefault="00A84493" w:rsidP="00A84493">
      <w:pPr>
        <w:spacing w:line="220" w:lineRule="atLeast"/>
        <w:jc w:val="both"/>
        <w:rPr>
          <w:rFonts w:ascii="Calibri" w:hAnsi="Calibri"/>
        </w:rPr>
      </w:pPr>
      <w:r w:rsidRPr="00F2691E">
        <w:rPr>
          <w:rFonts w:ascii="Calibri" w:hAnsi="Calibri"/>
        </w:rPr>
        <w:t>The task register for 2018-2022 has been updated in the 48th meeting of IALA VTS committee. It is the task 1.2.2 to update Guideline 1110 on Decision Support Tools for VTS personnel, which emphasizes the impact of the development of emerging concepts and technologies on the guideline.</w:t>
      </w:r>
    </w:p>
    <w:p w14:paraId="335738FA" w14:textId="77777777" w:rsidR="00A84493" w:rsidRPr="00F2691E" w:rsidRDefault="00A84493" w:rsidP="00A84493">
      <w:pPr>
        <w:spacing w:line="220" w:lineRule="atLeast"/>
        <w:jc w:val="both"/>
        <w:rPr>
          <w:rFonts w:ascii="Calibri" w:hAnsi="Calibri"/>
        </w:rPr>
      </w:pPr>
      <w:r w:rsidRPr="00F2691E">
        <w:rPr>
          <w:rFonts w:ascii="Calibri" w:hAnsi="Calibri"/>
        </w:rPr>
        <w:lastRenderedPageBreak/>
        <w:t xml:space="preserve">With the application of big data, artificial intelligence and other new technologies, the functions of DSTs have been constantly developed, which can be used not only in setting alarm for VTS personnel in vessel traffic safety, but also in navigation efficiency and risk prediction. </w:t>
      </w:r>
    </w:p>
    <w:p w14:paraId="3431AFEE" w14:textId="45EC7BAB" w:rsidR="00A84493" w:rsidRPr="00B512E3" w:rsidRDefault="00A84493" w:rsidP="00A84493">
      <w:pPr>
        <w:pStyle w:val="Heading1"/>
      </w:pPr>
      <w:r w:rsidRPr="00B512E3">
        <w:rPr>
          <w:rFonts w:hint="eastAsia"/>
        </w:rPr>
        <w:t>Discussion</w:t>
      </w:r>
    </w:p>
    <w:p w14:paraId="71370085" w14:textId="1C51200C" w:rsidR="00A84493" w:rsidRPr="00E2564C" w:rsidRDefault="00A84493" w:rsidP="00A84493">
      <w:pPr>
        <w:pStyle w:val="Heading2"/>
        <w:jc w:val="both"/>
      </w:pPr>
      <w:r w:rsidRPr="00E2564C">
        <w:t>Expanding the functions of DSTs with the development of emerging technologies</w:t>
      </w:r>
    </w:p>
    <w:p w14:paraId="661BDDF5" w14:textId="77777777" w:rsidR="00A84493" w:rsidRPr="00F2691E" w:rsidRDefault="00A84493" w:rsidP="00A84493">
      <w:pPr>
        <w:spacing w:line="220" w:lineRule="atLeast"/>
        <w:jc w:val="both"/>
        <w:rPr>
          <w:rFonts w:ascii="Calibri" w:hAnsi="Calibri"/>
        </w:rPr>
      </w:pPr>
      <w:r w:rsidRPr="00F2691E">
        <w:rPr>
          <w:rFonts w:ascii="Calibri" w:hAnsi="Calibri"/>
        </w:rPr>
        <w:t>With the development and application of new technologies, the alarm information provided by DSTs is no longer limited to issuing alerts based on real-time data information, such as on-board navigational data and real-time hydrometeorology data, but also can predict  urgent situation that may appear in the future according to big data statistical analysis. The VTS personnel can do traffic organization in advance to relieve traffic jam effectively based on the alarm information.</w:t>
      </w:r>
    </w:p>
    <w:p w14:paraId="561EF2B8" w14:textId="6F47266D" w:rsidR="00A84493" w:rsidRPr="00E2564C" w:rsidRDefault="00A84493" w:rsidP="00A84493">
      <w:pPr>
        <w:pStyle w:val="Heading2"/>
      </w:pPr>
      <w:r w:rsidRPr="00E2564C">
        <w:t>Effective evaluation of the alert threshold setting</w:t>
      </w:r>
    </w:p>
    <w:p w14:paraId="7C525A33" w14:textId="77777777" w:rsidR="00A84493" w:rsidRPr="00F2691E" w:rsidRDefault="00A84493" w:rsidP="00A84493">
      <w:pPr>
        <w:spacing w:line="220" w:lineRule="atLeast"/>
        <w:jc w:val="both"/>
        <w:rPr>
          <w:rFonts w:ascii="Calibri" w:hAnsi="Calibri"/>
        </w:rPr>
      </w:pPr>
      <w:r w:rsidRPr="00F2691E">
        <w:rPr>
          <w:rFonts w:ascii="Calibri" w:hAnsi="Calibri"/>
        </w:rPr>
        <w:t>It is of great help to improve the rationality of alert information by evaluating the alert threshold setting effectively. The modification of alert thresholds should not only rely on the experience of VTS personnel, but also need the calculation and evaluation of big data mainly to find out the specific factors that affect the setting of alert thresholds which is unreasonable. By modifying the impact factors determined by the evaluation, VTS personnel can set more effective alert thresholds to improve navigation safety and efficiency.</w:t>
      </w:r>
    </w:p>
    <w:p w14:paraId="7E5B632A" w14:textId="179A1B09" w:rsidR="00A84493" w:rsidRPr="00B512E3" w:rsidRDefault="00A84493" w:rsidP="00A84493">
      <w:pPr>
        <w:pStyle w:val="Heading1"/>
      </w:pPr>
      <w:r w:rsidRPr="00B512E3">
        <w:rPr>
          <w:rFonts w:hint="eastAsia"/>
        </w:rPr>
        <w:t xml:space="preserve">Suggestion </w:t>
      </w:r>
    </w:p>
    <w:p w14:paraId="12F84037" w14:textId="0E0BF06E" w:rsidR="00A84493" w:rsidRPr="00E2564C" w:rsidRDefault="00A84493" w:rsidP="00A84493">
      <w:pPr>
        <w:pStyle w:val="Heading2"/>
      </w:pPr>
      <w:r w:rsidRPr="00E2564C">
        <w:t>About “3.2 Situation awareness”</w:t>
      </w:r>
    </w:p>
    <w:p w14:paraId="58C43E7E" w14:textId="77777777" w:rsidR="00A84493" w:rsidRPr="00F2691E" w:rsidRDefault="00A84493" w:rsidP="00A84493">
      <w:pPr>
        <w:spacing w:line="220" w:lineRule="atLeast"/>
        <w:jc w:val="both"/>
        <w:rPr>
          <w:rFonts w:ascii="Calibri" w:hAnsi="Calibri"/>
        </w:rPr>
      </w:pPr>
      <w:r w:rsidRPr="00F2691E">
        <w:rPr>
          <w:rFonts w:ascii="Calibri" w:hAnsi="Calibri"/>
        </w:rPr>
        <w:t>T</w:t>
      </w:r>
      <w:r w:rsidRPr="00F2691E">
        <w:rPr>
          <w:rFonts w:ascii="Calibri" w:hAnsi="Calibri" w:hint="eastAsia"/>
        </w:rPr>
        <w:t xml:space="preserve">he </w:t>
      </w:r>
      <w:r w:rsidRPr="00F2691E">
        <w:rPr>
          <w:rFonts w:ascii="Calibri" w:hAnsi="Calibri"/>
        </w:rPr>
        <w:t xml:space="preserve">document suggests dividing the original part </w:t>
      </w:r>
      <w:r w:rsidRPr="00F2691E">
        <w:rPr>
          <w:rFonts w:ascii="Calibri" w:hAnsi="Calibri"/>
          <w:i/>
        </w:rPr>
        <w:t>“3.2 Situation awareness”</w:t>
      </w:r>
      <w:r w:rsidRPr="00F2691E">
        <w:rPr>
          <w:rFonts w:ascii="Calibri" w:hAnsi="Calibri"/>
        </w:rPr>
        <w:t xml:space="preserve"> into three categories. They are “3.2.1 situation awareness to ensure safety of vessel traffic” which includes the original part 3.2, “3.2.2 situation awareness to improve navigation efficiency” and “3.2.3 situation awareness to predict and assess risk”.</w:t>
      </w:r>
    </w:p>
    <w:p w14:paraId="7B9E50AB" w14:textId="77777777" w:rsidR="00A84493" w:rsidRPr="00E2564C" w:rsidRDefault="00A84493" w:rsidP="00A84493">
      <w:pPr>
        <w:pStyle w:val="Bullet1"/>
        <w:numPr>
          <w:ilvl w:val="0"/>
          <w:numId w:val="0"/>
        </w:numPr>
        <w:tabs>
          <w:tab w:val="clear" w:pos="1134"/>
        </w:tabs>
        <w:spacing w:line="216" w:lineRule="atLeast"/>
        <w:jc w:val="left"/>
        <w:outlineLvl w:val="9"/>
        <w:rPr>
          <w:rFonts w:ascii="Calibri" w:eastAsiaTheme="minorEastAsia" w:hAnsi="Calibri" w:cs="Calibri"/>
          <w:b/>
          <w:color w:val="0070C0"/>
          <w:sz w:val="24"/>
          <w:szCs w:val="24"/>
          <w:lang w:eastAsia="en-GB"/>
        </w:rPr>
      </w:pPr>
      <w:r w:rsidRPr="00E2564C">
        <w:rPr>
          <w:rFonts w:ascii="Calibri" w:eastAsiaTheme="minorEastAsia" w:hAnsi="Calibri" w:cs="Calibri" w:hint="eastAsia"/>
          <w:b/>
          <w:color w:val="0070C0"/>
          <w:sz w:val="24"/>
          <w:szCs w:val="24"/>
          <w:lang w:eastAsia="en-GB"/>
        </w:rPr>
        <w:t>4</w:t>
      </w:r>
      <w:r w:rsidRPr="00E2564C">
        <w:rPr>
          <w:rFonts w:ascii="Calibri" w:eastAsiaTheme="minorEastAsia" w:hAnsi="Calibri" w:cs="Calibri"/>
          <w:b/>
          <w:color w:val="0070C0"/>
          <w:sz w:val="24"/>
          <w:szCs w:val="24"/>
          <w:lang w:eastAsia="en-GB"/>
        </w:rPr>
        <w:t>.1.1 Adding “situation awareness with the DSTs to improve navigation efficiency”</w:t>
      </w:r>
    </w:p>
    <w:p w14:paraId="0389BBB7" w14:textId="77777777" w:rsidR="00A84493" w:rsidRPr="00F2691E" w:rsidRDefault="00A84493" w:rsidP="00A84493">
      <w:pPr>
        <w:spacing w:line="220" w:lineRule="atLeast"/>
        <w:jc w:val="both"/>
        <w:rPr>
          <w:rFonts w:ascii="Calibri" w:hAnsi="Calibri"/>
        </w:rPr>
      </w:pPr>
      <w:r w:rsidRPr="00F2691E">
        <w:rPr>
          <w:rFonts w:ascii="Calibri" w:hAnsi="Calibri" w:hint="eastAsia"/>
        </w:rPr>
        <w:t xml:space="preserve">In this categories, the VTS </w:t>
      </w:r>
      <w:r w:rsidRPr="00F2691E">
        <w:rPr>
          <w:rFonts w:ascii="Calibri" w:hAnsi="Calibri"/>
        </w:rPr>
        <w:t>p</w:t>
      </w:r>
      <w:r w:rsidRPr="00F2691E">
        <w:rPr>
          <w:rFonts w:ascii="Calibri" w:hAnsi="Calibri" w:hint="eastAsia"/>
        </w:rPr>
        <w:t xml:space="preserve">ersonnel </w:t>
      </w:r>
      <w:r w:rsidRPr="00F2691E">
        <w:rPr>
          <w:rFonts w:ascii="Calibri" w:hAnsi="Calibri"/>
        </w:rPr>
        <w:t xml:space="preserve">is to </w:t>
      </w:r>
      <w:r w:rsidRPr="00F2691E">
        <w:rPr>
          <w:rFonts w:ascii="Calibri" w:hAnsi="Calibri" w:hint="eastAsia"/>
        </w:rPr>
        <w:t xml:space="preserve">make </w:t>
      </w:r>
      <w:r w:rsidRPr="00F2691E">
        <w:rPr>
          <w:rFonts w:ascii="Calibri" w:hAnsi="Calibri"/>
        </w:rPr>
        <w:t>decision to arrange or to draw reasonable route for vessel traffic with the help of DSTs in a routine condition.</w:t>
      </w:r>
    </w:p>
    <w:p w14:paraId="55F31E3E" w14:textId="77777777" w:rsidR="00A84493" w:rsidRPr="00E2564C" w:rsidRDefault="00A84493" w:rsidP="00F3591D">
      <w:pPr>
        <w:pStyle w:val="Bullet1"/>
        <w:numPr>
          <w:ilvl w:val="0"/>
          <w:numId w:val="0"/>
        </w:numPr>
        <w:tabs>
          <w:tab w:val="clear" w:pos="1134"/>
        </w:tabs>
        <w:spacing w:line="216" w:lineRule="atLeast"/>
        <w:jc w:val="left"/>
        <w:outlineLvl w:val="9"/>
        <w:rPr>
          <w:rFonts w:ascii="Calibri" w:eastAsiaTheme="minorEastAsia" w:hAnsi="Calibri" w:cs="Calibri"/>
          <w:b/>
          <w:color w:val="0070C0"/>
          <w:sz w:val="24"/>
          <w:szCs w:val="24"/>
          <w:lang w:eastAsia="en-GB"/>
        </w:rPr>
      </w:pPr>
      <w:r w:rsidRPr="00E2564C">
        <w:rPr>
          <w:rFonts w:ascii="Calibri" w:eastAsiaTheme="minorEastAsia" w:hAnsi="Calibri" w:cs="Calibri"/>
          <w:b/>
          <w:color w:val="0070C0"/>
          <w:sz w:val="24"/>
          <w:szCs w:val="24"/>
          <w:lang w:eastAsia="en-GB"/>
        </w:rPr>
        <w:t>Example</w:t>
      </w:r>
    </w:p>
    <w:p w14:paraId="6ADC044A" w14:textId="77777777" w:rsidR="00A84493" w:rsidRPr="00F2691E" w:rsidRDefault="00A84493" w:rsidP="00A84493">
      <w:pPr>
        <w:spacing w:line="220" w:lineRule="atLeast"/>
        <w:jc w:val="both"/>
        <w:rPr>
          <w:rFonts w:ascii="Calibri" w:hAnsi="Calibri"/>
        </w:rPr>
      </w:pPr>
      <w:r w:rsidRPr="00F2691E">
        <w:rPr>
          <w:rFonts w:ascii="Calibri" w:hAnsi="Calibri"/>
        </w:rPr>
        <w:t>T</w:t>
      </w:r>
      <w:r w:rsidRPr="00F2691E">
        <w:rPr>
          <w:rFonts w:ascii="Calibri" w:hAnsi="Calibri" w:hint="eastAsia"/>
        </w:rPr>
        <w:t xml:space="preserve">he </w:t>
      </w:r>
      <w:r w:rsidRPr="00F2691E">
        <w:rPr>
          <w:rFonts w:ascii="Calibri" w:hAnsi="Calibri"/>
        </w:rPr>
        <w:t xml:space="preserve">DSTs assist VTS personnel to arrange vessels </w:t>
      </w:r>
      <w:r w:rsidRPr="00F2691E">
        <w:rPr>
          <w:rFonts w:ascii="Calibri" w:hAnsi="Calibri" w:hint="eastAsia"/>
        </w:rPr>
        <w:t>entering</w:t>
      </w:r>
      <w:r w:rsidRPr="00F2691E">
        <w:rPr>
          <w:rFonts w:ascii="Calibri" w:hAnsi="Calibri"/>
        </w:rPr>
        <w:t xml:space="preserve"> and leaving port, berthing or throwing anchor.</w:t>
      </w:r>
    </w:p>
    <w:p w14:paraId="159D8DEF" w14:textId="77777777" w:rsidR="00A84493" w:rsidRPr="00E2564C" w:rsidRDefault="00A84493" w:rsidP="00F3591D">
      <w:pPr>
        <w:pStyle w:val="Bullet1"/>
        <w:numPr>
          <w:ilvl w:val="0"/>
          <w:numId w:val="0"/>
        </w:numPr>
        <w:tabs>
          <w:tab w:val="clear" w:pos="1134"/>
        </w:tabs>
        <w:spacing w:line="216" w:lineRule="atLeast"/>
        <w:jc w:val="left"/>
        <w:outlineLvl w:val="9"/>
        <w:rPr>
          <w:rFonts w:ascii="Calibri" w:eastAsiaTheme="minorEastAsia" w:hAnsi="Calibri" w:cs="Calibri"/>
          <w:b/>
          <w:color w:val="0070C0"/>
          <w:sz w:val="24"/>
          <w:szCs w:val="24"/>
          <w:lang w:eastAsia="en-GB"/>
        </w:rPr>
      </w:pPr>
      <w:r w:rsidRPr="00E2564C">
        <w:rPr>
          <w:rFonts w:ascii="Calibri" w:eastAsiaTheme="minorEastAsia" w:hAnsi="Calibri" w:cs="Calibri" w:hint="eastAsia"/>
          <w:b/>
          <w:color w:val="0070C0"/>
          <w:sz w:val="24"/>
          <w:szCs w:val="24"/>
          <w:lang w:eastAsia="en-GB"/>
        </w:rPr>
        <w:t xml:space="preserve">4.1.2 Adding </w:t>
      </w:r>
      <w:r w:rsidRPr="00E2564C">
        <w:rPr>
          <w:rFonts w:ascii="Calibri" w:eastAsiaTheme="minorEastAsia" w:hAnsi="Calibri" w:cs="Calibri"/>
          <w:b/>
          <w:color w:val="0070C0"/>
          <w:sz w:val="24"/>
          <w:szCs w:val="24"/>
          <w:lang w:eastAsia="en-GB"/>
        </w:rPr>
        <w:t>“situation awareness with the DSTs to predict and assess risk”</w:t>
      </w:r>
    </w:p>
    <w:p w14:paraId="585AD7D3" w14:textId="77777777" w:rsidR="00A84493" w:rsidRPr="00F2691E" w:rsidRDefault="00A84493" w:rsidP="00A84493">
      <w:pPr>
        <w:spacing w:line="220" w:lineRule="atLeast"/>
        <w:jc w:val="both"/>
        <w:rPr>
          <w:rFonts w:ascii="Calibri" w:hAnsi="Calibri"/>
        </w:rPr>
      </w:pPr>
      <w:r w:rsidRPr="00F2691E">
        <w:rPr>
          <w:rFonts w:ascii="Calibri" w:hAnsi="Calibri" w:hint="eastAsia"/>
        </w:rPr>
        <w:t xml:space="preserve">In </w:t>
      </w:r>
      <w:r w:rsidRPr="00F2691E">
        <w:rPr>
          <w:rFonts w:ascii="Calibri" w:hAnsi="Calibri"/>
        </w:rPr>
        <w:t>t</w:t>
      </w:r>
      <w:r w:rsidRPr="00F2691E">
        <w:rPr>
          <w:rFonts w:ascii="Calibri" w:hAnsi="Calibri" w:hint="eastAsia"/>
        </w:rPr>
        <w:t>h</w:t>
      </w:r>
      <w:r w:rsidRPr="00F2691E">
        <w:rPr>
          <w:rFonts w:ascii="Calibri" w:hAnsi="Calibri"/>
        </w:rPr>
        <w:t xml:space="preserve">is categories, the DSTs may require user to input information such as the vessel(s) concerned or the area supervised, then output assessed risk </w:t>
      </w:r>
      <w:bookmarkStart w:id="1" w:name="OLE_LINK1"/>
      <w:r w:rsidRPr="00F2691E">
        <w:rPr>
          <w:rFonts w:ascii="Calibri" w:hAnsi="Calibri"/>
        </w:rPr>
        <w:t>coefficient</w:t>
      </w:r>
      <w:bookmarkEnd w:id="1"/>
      <w:r w:rsidRPr="00F2691E">
        <w:rPr>
          <w:rFonts w:ascii="Calibri" w:hAnsi="Calibri"/>
        </w:rPr>
        <w:t xml:space="preserve"> or risk prediction result to warn VTS personnel to pay special attention or make action in advance to prevent potential risk. </w:t>
      </w:r>
    </w:p>
    <w:p w14:paraId="301696DD" w14:textId="77777777" w:rsidR="00A84493" w:rsidRPr="00E2564C" w:rsidRDefault="00A84493" w:rsidP="00F3591D">
      <w:pPr>
        <w:pStyle w:val="Bullet1"/>
        <w:numPr>
          <w:ilvl w:val="0"/>
          <w:numId w:val="0"/>
        </w:numPr>
        <w:tabs>
          <w:tab w:val="clear" w:pos="1134"/>
        </w:tabs>
        <w:spacing w:line="216" w:lineRule="atLeast"/>
        <w:jc w:val="left"/>
        <w:outlineLvl w:val="9"/>
        <w:rPr>
          <w:rFonts w:ascii="Calibri" w:eastAsiaTheme="minorEastAsia" w:hAnsi="Calibri" w:cs="Calibri"/>
          <w:b/>
          <w:color w:val="0070C0"/>
          <w:sz w:val="24"/>
          <w:szCs w:val="24"/>
          <w:lang w:eastAsia="en-GB"/>
        </w:rPr>
      </w:pPr>
      <w:r w:rsidRPr="00E2564C">
        <w:rPr>
          <w:rFonts w:ascii="Calibri" w:eastAsiaTheme="minorEastAsia" w:hAnsi="Calibri" w:cs="Calibri"/>
          <w:b/>
          <w:color w:val="0070C0"/>
          <w:sz w:val="24"/>
          <w:szCs w:val="24"/>
          <w:lang w:eastAsia="en-GB"/>
        </w:rPr>
        <w:t>Example</w:t>
      </w:r>
    </w:p>
    <w:p w14:paraId="6DA674A0" w14:textId="77777777" w:rsidR="00A84493" w:rsidRPr="00F2691E" w:rsidRDefault="00A84493" w:rsidP="00A84493">
      <w:pPr>
        <w:spacing w:line="220" w:lineRule="atLeast"/>
        <w:jc w:val="both"/>
        <w:rPr>
          <w:rFonts w:ascii="Calibri" w:hAnsi="Calibri"/>
        </w:rPr>
      </w:pPr>
      <w:r w:rsidRPr="00F2691E">
        <w:rPr>
          <w:rFonts w:ascii="Calibri" w:hAnsi="Calibri"/>
        </w:rPr>
        <w:t xml:space="preserve">There will be </w:t>
      </w:r>
      <w:r w:rsidRPr="00F2691E">
        <w:rPr>
          <w:rFonts w:ascii="Calibri" w:hAnsi="Calibri" w:hint="eastAsia"/>
        </w:rPr>
        <w:t>increased</w:t>
      </w:r>
      <w:r w:rsidRPr="00F2691E">
        <w:rPr>
          <w:rFonts w:ascii="Calibri" w:hAnsi="Calibri"/>
        </w:rPr>
        <w:t xml:space="preserve"> vessel flows in </w:t>
      </w:r>
      <w:r w:rsidRPr="00F2691E">
        <w:rPr>
          <w:rFonts w:ascii="Calibri" w:hAnsi="Calibri" w:hint="eastAsia"/>
        </w:rPr>
        <w:t>VTS</w:t>
      </w:r>
      <w:r w:rsidRPr="00F2691E">
        <w:rPr>
          <w:rFonts w:ascii="Calibri" w:hAnsi="Calibri"/>
        </w:rPr>
        <w:t xml:space="preserve"> area in some specific period in view of the result of statistics and analysis of previous data. So, the VTS personnel can focus on this situation in advance based on the DSTs.</w:t>
      </w:r>
    </w:p>
    <w:p w14:paraId="25D4FDE3" w14:textId="49B0EA1C" w:rsidR="00A84493" w:rsidRPr="00E2564C" w:rsidRDefault="00A84493" w:rsidP="00A84493">
      <w:pPr>
        <w:pStyle w:val="Heading2"/>
      </w:pPr>
      <w:r w:rsidRPr="00E2564C">
        <w:t xml:space="preserve">About “3.4 Management requirements of DSTs” </w:t>
      </w:r>
    </w:p>
    <w:p w14:paraId="771CA655" w14:textId="77777777" w:rsidR="00A84493" w:rsidRPr="00F2691E" w:rsidRDefault="00A84493" w:rsidP="00A84493">
      <w:pPr>
        <w:spacing w:line="220" w:lineRule="atLeast"/>
        <w:jc w:val="both"/>
        <w:rPr>
          <w:rFonts w:ascii="Calibri" w:hAnsi="Calibri"/>
        </w:rPr>
      </w:pPr>
      <w:r w:rsidRPr="00F2691E">
        <w:rPr>
          <w:rFonts w:ascii="Calibri" w:hAnsi="Calibri"/>
        </w:rPr>
        <w:t>W</w:t>
      </w:r>
      <w:r w:rsidRPr="00F2691E">
        <w:rPr>
          <w:rFonts w:ascii="Calibri" w:hAnsi="Calibri" w:hint="eastAsia"/>
        </w:rPr>
        <w:t xml:space="preserve">ith </w:t>
      </w:r>
      <w:r w:rsidRPr="00F2691E">
        <w:rPr>
          <w:rFonts w:ascii="Calibri" w:hAnsi="Calibri"/>
        </w:rPr>
        <w:t>the development of new technologies and the change of shipping environment, the appropriate alert thresholds outputted by the DSTs needs post-evaluation according to the changes. The document suggests adding the description as following.</w:t>
      </w:r>
    </w:p>
    <w:p w14:paraId="212605EA" w14:textId="77777777" w:rsidR="00A84493" w:rsidRPr="00E2564C" w:rsidRDefault="00A84493" w:rsidP="00961F13">
      <w:pPr>
        <w:pStyle w:val="Bullet1"/>
        <w:numPr>
          <w:ilvl w:val="0"/>
          <w:numId w:val="0"/>
        </w:numPr>
        <w:tabs>
          <w:tab w:val="clear" w:pos="1134"/>
        </w:tabs>
        <w:spacing w:line="216" w:lineRule="atLeast"/>
        <w:jc w:val="left"/>
        <w:outlineLvl w:val="9"/>
        <w:rPr>
          <w:rFonts w:ascii="Calibri" w:eastAsiaTheme="minorEastAsia" w:hAnsi="Calibri" w:cs="Calibri"/>
          <w:b/>
          <w:color w:val="0070C0"/>
          <w:sz w:val="24"/>
          <w:szCs w:val="24"/>
          <w:lang w:eastAsia="en-GB"/>
        </w:rPr>
      </w:pPr>
      <w:r w:rsidRPr="00E2564C">
        <w:rPr>
          <w:rFonts w:ascii="Calibri" w:eastAsiaTheme="minorEastAsia" w:hAnsi="Calibri" w:cs="Calibri" w:hint="eastAsia"/>
          <w:b/>
          <w:color w:val="0070C0"/>
          <w:sz w:val="24"/>
          <w:szCs w:val="24"/>
          <w:lang w:eastAsia="en-GB"/>
        </w:rPr>
        <w:t>4</w:t>
      </w:r>
      <w:r w:rsidRPr="00E2564C">
        <w:rPr>
          <w:rFonts w:ascii="Calibri" w:eastAsiaTheme="minorEastAsia" w:hAnsi="Calibri" w:cs="Calibri"/>
          <w:b/>
          <w:color w:val="0070C0"/>
          <w:sz w:val="24"/>
          <w:szCs w:val="24"/>
          <w:lang w:eastAsia="en-GB"/>
        </w:rPr>
        <w:t>.2.1 A</w:t>
      </w:r>
      <w:r w:rsidRPr="00E2564C">
        <w:rPr>
          <w:rFonts w:ascii="Calibri" w:eastAsiaTheme="minorEastAsia" w:hAnsi="Calibri" w:cs="Calibri" w:hint="eastAsia"/>
          <w:b/>
          <w:color w:val="0070C0"/>
          <w:sz w:val="24"/>
          <w:szCs w:val="24"/>
          <w:lang w:eastAsia="en-GB"/>
        </w:rPr>
        <w:t xml:space="preserve">dding </w:t>
      </w:r>
      <w:r w:rsidRPr="00E2564C">
        <w:rPr>
          <w:rFonts w:ascii="Calibri" w:eastAsiaTheme="minorEastAsia" w:hAnsi="Calibri" w:cs="Calibri"/>
          <w:b/>
          <w:color w:val="0070C0"/>
          <w:sz w:val="24"/>
          <w:szCs w:val="24"/>
          <w:lang w:eastAsia="en-GB"/>
        </w:rPr>
        <w:t>“Evaluating the alert or proposal”</w:t>
      </w:r>
    </w:p>
    <w:p w14:paraId="4ABD9F60" w14:textId="77777777" w:rsidR="00A84493" w:rsidRPr="00F2691E" w:rsidRDefault="00A84493" w:rsidP="00A84493">
      <w:pPr>
        <w:spacing w:line="220" w:lineRule="atLeast"/>
        <w:jc w:val="both"/>
        <w:rPr>
          <w:rFonts w:ascii="Calibri" w:hAnsi="Calibri"/>
        </w:rPr>
      </w:pPr>
      <w:r w:rsidRPr="00F2691E">
        <w:rPr>
          <w:rFonts w:ascii="Calibri" w:hAnsi="Calibri"/>
        </w:rPr>
        <w:t xml:space="preserve">The document suggests that the alert or proposal should be divided into three categories, such as timely or helpful, commonly, wrong alarm or uselessly. The results of judgement can be used to set alert thresholds as a reference. By evaluating the effectiveness of alarm information or recommendations, VTS personnel can determine whether the original alert thresholds need to be reset or maintained. </w:t>
      </w:r>
    </w:p>
    <w:p w14:paraId="6797F6A5" w14:textId="77777777" w:rsidR="00A84493" w:rsidRPr="00E2564C" w:rsidRDefault="00A84493" w:rsidP="00961F13">
      <w:pPr>
        <w:pStyle w:val="Bullet1"/>
        <w:numPr>
          <w:ilvl w:val="0"/>
          <w:numId w:val="0"/>
        </w:numPr>
        <w:tabs>
          <w:tab w:val="clear" w:pos="1134"/>
        </w:tabs>
        <w:spacing w:line="216" w:lineRule="atLeast"/>
        <w:jc w:val="left"/>
        <w:outlineLvl w:val="9"/>
        <w:rPr>
          <w:rFonts w:ascii="Calibri" w:eastAsiaTheme="minorEastAsia" w:hAnsi="Calibri" w:cs="Calibri"/>
          <w:b/>
          <w:color w:val="0070C0"/>
          <w:sz w:val="24"/>
          <w:szCs w:val="24"/>
          <w:lang w:eastAsia="en-GB"/>
        </w:rPr>
      </w:pPr>
      <w:r w:rsidRPr="00E2564C">
        <w:rPr>
          <w:rFonts w:ascii="Calibri" w:eastAsiaTheme="minorEastAsia" w:hAnsi="Calibri" w:cs="Calibri"/>
          <w:b/>
          <w:color w:val="0070C0"/>
          <w:sz w:val="24"/>
          <w:szCs w:val="24"/>
          <w:lang w:eastAsia="en-GB"/>
        </w:rPr>
        <w:t xml:space="preserve">4.2.2 Adding “post-evaluating the alert thresholds” </w:t>
      </w:r>
    </w:p>
    <w:p w14:paraId="4BDE10CD" w14:textId="77777777" w:rsidR="00A84493" w:rsidRPr="00F2691E" w:rsidRDefault="00A84493" w:rsidP="00A84493">
      <w:pPr>
        <w:spacing w:line="220" w:lineRule="atLeast"/>
        <w:jc w:val="both"/>
        <w:rPr>
          <w:rFonts w:ascii="Calibri" w:hAnsi="Calibri"/>
        </w:rPr>
      </w:pPr>
      <w:r w:rsidRPr="00F2691E">
        <w:rPr>
          <w:rFonts w:ascii="Calibri" w:hAnsi="Calibri" w:hint="eastAsia"/>
        </w:rPr>
        <w:lastRenderedPageBreak/>
        <w:t>After</w:t>
      </w:r>
      <w:r w:rsidRPr="00F2691E">
        <w:rPr>
          <w:rFonts w:ascii="Calibri" w:hAnsi="Calibri"/>
        </w:rPr>
        <w:t xml:space="preserve"> running the DSTs for a period of time, it is needed to examine the wrong alarm rate or unreasonable recommendation rate. In other words, the users should find and adjust the factors which impact the helpful alarm or the reasonable recommendation by post-evaluating the alert thresholds</w:t>
      </w:r>
      <w:r w:rsidRPr="00F2691E">
        <w:rPr>
          <w:rFonts w:ascii="Calibri" w:hAnsi="Calibri" w:hint="eastAsia"/>
        </w:rPr>
        <w:t xml:space="preserve"> </w:t>
      </w:r>
      <w:r w:rsidRPr="00F2691E">
        <w:rPr>
          <w:rFonts w:ascii="Calibri" w:hAnsi="Calibri"/>
        </w:rPr>
        <w:t>to improve the safety and efficiency of navigation, to improve the accuracy of prejudgment</w:t>
      </w:r>
      <w:r w:rsidRPr="00F2691E">
        <w:rPr>
          <w:rFonts w:ascii="Calibri" w:hAnsi="Calibri" w:hint="eastAsia"/>
        </w:rPr>
        <w:t xml:space="preserve">. </w:t>
      </w:r>
    </w:p>
    <w:p w14:paraId="213761CA" w14:textId="7C6526FF" w:rsidR="00A84493" w:rsidRPr="00E2564C" w:rsidRDefault="00A84493" w:rsidP="008052EA">
      <w:pPr>
        <w:pStyle w:val="Heading2"/>
      </w:pPr>
      <w:r w:rsidRPr="00E2564C">
        <w:t>About “3.5 Operational requirements of decision support tools”</w:t>
      </w:r>
    </w:p>
    <w:p w14:paraId="64AF49A3" w14:textId="77777777" w:rsidR="00A84493" w:rsidRPr="00F2691E" w:rsidRDefault="00A84493" w:rsidP="00A84493">
      <w:pPr>
        <w:spacing w:line="220" w:lineRule="atLeast"/>
        <w:jc w:val="both"/>
        <w:rPr>
          <w:rFonts w:ascii="Calibri" w:hAnsi="Calibri"/>
        </w:rPr>
      </w:pPr>
      <w:r w:rsidRPr="00F2691E">
        <w:rPr>
          <w:rFonts w:ascii="Calibri" w:hAnsi="Calibri"/>
          <w:i/>
        </w:rPr>
        <w:t xml:space="preserve">“3.5 Operational requirements of decision support tools” </w:t>
      </w:r>
      <w:r w:rsidRPr="00F2691E">
        <w:rPr>
          <w:rFonts w:ascii="Calibri" w:hAnsi="Calibri"/>
        </w:rPr>
        <w:t xml:space="preserve">should be modified corresponding to the modification “3.2 Situation awareness”. Two parts will be added in the document, which are improving navigation efficiency and predicting and assessing risk, besides the original situation. Considering the modification of 3.5, some definitions and operational requirements should be adjusted. </w:t>
      </w:r>
    </w:p>
    <w:p w14:paraId="33A8E874" w14:textId="77777777" w:rsidR="00A84493" w:rsidRPr="00E2564C" w:rsidRDefault="00A84493" w:rsidP="00961F13">
      <w:pPr>
        <w:pStyle w:val="Bullet1"/>
        <w:numPr>
          <w:ilvl w:val="0"/>
          <w:numId w:val="0"/>
        </w:numPr>
        <w:tabs>
          <w:tab w:val="clear" w:pos="1134"/>
        </w:tabs>
        <w:spacing w:line="216" w:lineRule="atLeast"/>
        <w:jc w:val="left"/>
        <w:outlineLvl w:val="9"/>
        <w:rPr>
          <w:rFonts w:ascii="Calibri" w:eastAsiaTheme="minorEastAsia" w:hAnsi="Calibri" w:cs="Calibri"/>
          <w:b/>
          <w:color w:val="0070C0"/>
          <w:sz w:val="24"/>
          <w:szCs w:val="24"/>
          <w:lang w:eastAsia="en-GB"/>
        </w:rPr>
      </w:pPr>
      <w:r w:rsidRPr="00E2564C">
        <w:rPr>
          <w:rFonts w:ascii="Calibri" w:eastAsiaTheme="minorEastAsia" w:hAnsi="Calibri" w:cs="Calibri" w:hint="eastAsia"/>
          <w:b/>
          <w:color w:val="0070C0"/>
          <w:sz w:val="24"/>
          <w:szCs w:val="24"/>
          <w:lang w:eastAsia="en-GB"/>
        </w:rPr>
        <w:t>4</w:t>
      </w:r>
      <w:r w:rsidRPr="00E2564C">
        <w:rPr>
          <w:rFonts w:ascii="Calibri" w:eastAsiaTheme="minorEastAsia" w:hAnsi="Calibri" w:cs="Calibri"/>
          <w:b/>
          <w:color w:val="0070C0"/>
          <w:sz w:val="24"/>
          <w:szCs w:val="24"/>
          <w:lang w:eastAsia="en-GB"/>
        </w:rPr>
        <w:t>.3.1 Modifying the description of operational requirements of DSTs</w:t>
      </w:r>
    </w:p>
    <w:p w14:paraId="71EA75BE" w14:textId="77777777" w:rsidR="00A84493" w:rsidRPr="00F2691E" w:rsidRDefault="00A84493" w:rsidP="00A84493">
      <w:pPr>
        <w:spacing w:line="220" w:lineRule="atLeast"/>
        <w:jc w:val="both"/>
        <w:rPr>
          <w:rFonts w:ascii="Calibri" w:hAnsi="Calibri"/>
        </w:rPr>
      </w:pPr>
      <w:r w:rsidRPr="00F2691E">
        <w:rPr>
          <w:rFonts w:ascii="Calibri" w:hAnsi="Calibri"/>
        </w:rPr>
        <w:t>To modify “DSTs may be based upon a real-time assessment of risks associated with the traffic situation.” as</w:t>
      </w:r>
      <w:r w:rsidRPr="00F2691E">
        <w:rPr>
          <w:rFonts w:ascii="Calibri" w:hAnsi="Calibri" w:hint="eastAsia"/>
        </w:rPr>
        <w:t>：</w:t>
      </w:r>
      <w:r w:rsidRPr="00F2691E">
        <w:rPr>
          <w:rFonts w:ascii="Calibri" w:hAnsi="Calibri"/>
        </w:rPr>
        <w:t xml:space="preserve">“DSTs may be based upon a real-time assessment of risks, improving navigation efficiency and predicting risk associated with the traffic situation.” </w:t>
      </w:r>
    </w:p>
    <w:p w14:paraId="4AB3DE6D" w14:textId="77777777" w:rsidR="00A84493" w:rsidRPr="00E2564C" w:rsidRDefault="00A84493" w:rsidP="00961F13">
      <w:pPr>
        <w:pStyle w:val="Bullet1"/>
        <w:numPr>
          <w:ilvl w:val="0"/>
          <w:numId w:val="0"/>
        </w:numPr>
        <w:tabs>
          <w:tab w:val="clear" w:pos="1134"/>
        </w:tabs>
        <w:spacing w:line="216" w:lineRule="atLeast"/>
        <w:jc w:val="left"/>
        <w:outlineLvl w:val="9"/>
        <w:rPr>
          <w:rFonts w:ascii="Calibri" w:eastAsiaTheme="minorEastAsia" w:hAnsi="Calibri" w:cs="Calibri"/>
          <w:b/>
          <w:color w:val="0070C0"/>
          <w:sz w:val="24"/>
          <w:szCs w:val="24"/>
          <w:lang w:eastAsia="en-GB"/>
        </w:rPr>
      </w:pPr>
      <w:r w:rsidRPr="00E2564C">
        <w:rPr>
          <w:rFonts w:ascii="Calibri" w:eastAsiaTheme="minorEastAsia" w:hAnsi="Calibri" w:cs="Calibri"/>
          <w:b/>
          <w:color w:val="0070C0"/>
          <w:sz w:val="24"/>
          <w:szCs w:val="24"/>
          <w:lang w:eastAsia="en-GB"/>
        </w:rPr>
        <w:t>4.3.2 Adding the operational requirements of DSTs</w:t>
      </w:r>
    </w:p>
    <w:p w14:paraId="7168E4B8" w14:textId="77777777" w:rsidR="00A84493" w:rsidRPr="00F2691E" w:rsidRDefault="00A84493" w:rsidP="00A84493">
      <w:pPr>
        <w:spacing w:line="220" w:lineRule="atLeast"/>
        <w:jc w:val="both"/>
        <w:rPr>
          <w:rFonts w:ascii="Calibri" w:hAnsi="Calibri"/>
        </w:rPr>
      </w:pPr>
      <w:r w:rsidRPr="00F2691E">
        <w:rPr>
          <w:rFonts w:ascii="Calibri" w:hAnsi="Calibri"/>
        </w:rPr>
        <w:t>The operational requirements of DSTs should add the functions to improve navigation efficiency and to enhance risk perception ability according to the needs of the authorities on the basis of the original requirements.</w:t>
      </w:r>
    </w:p>
    <w:p w14:paraId="601B60FA" w14:textId="4F9609DC" w:rsidR="00A84493" w:rsidRDefault="00A84493" w:rsidP="00A84493">
      <w:pPr>
        <w:pStyle w:val="Heading1"/>
      </w:pPr>
      <w:r w:rsidRPr="00B512E3">
        <w:rPr>
          <w:rFonts w:hint="eastAsia"/>
        </w:rPr>
        <w:t>Action requested of the Committee</w:t>
      </w:r>
    </w:p>
    <w:p w14:paraId="4A051543" w14:textId="00EB5C9C" w:rsidR="00022CFC" w:rsidRPr="00022CFC" w:rsidRDefault="00022CFC" w:rsidP="00022CFC">
      <w:pPr>
        <w:pStyle w:val="BodyText"/>
        <w:rPr>
          <w:rFonts w:ascii="Calibri" w:eastAsia="Calibri" w:hAnsi="Calibri" w:cs="Calibri"/>
          <w:sz w:val="22"/>
          <w:szCs w:val="22"/>
        </w:rPr>
      </w:pPr>
      <w:r w:rsidRPr="00022CFC">
        <w:rPr>
          <w:rFonts w:ascii="Calibri" w:eastAsia="Calibri" w:hAnsi="Calibri" w:cs="Calibri"/>
          <w:sz w:val="22"/>
          <w:szCs w:val="22"/>
        </w:rPr>
        <w:t>The committee is invited to review this document</w:t>
      </w:r>
      <w:r w:rsidRPr="00022CFC">
        <w:rPr>
          <w:rFonts w:ascii="Calibri" w:eastAsia="Calibri" w:hAnsi="Calibri" w:cs="Calibri" w:hint="eastAsia"/>
          <w:sz w:val="22"/>
          <w:szCs w:val="22"/>
        </w:rPr>
        <w:t>,</w:t>
      </w:r>
      <w:r w:rsidRPr="00022CFC">
        <w:rPr>
          <w:rFonts w:ascii="Calibri" w:eastAsia="Calibri" w:hAnsi="Calibri" w:cs="Calibri"/>
          <w:sz w:val="22"/>
          <w:szCs w:val="22"/>
        </w:rPr>
        <w:t xml:space="preserve"> and draw attention of member states if necessary.</w:t>
      </w:r>
    </w:p>
    <w:p w14:paraId="0BA4A505" w14:textId="1D5F2138" w:rsidR="00471B25" w:rsidRPr="00F3591D" w:rsidRDefault="00471B25" w:rsidP="00F3591D">
      <w:pPr>
        <w:pStyle w:val="Title"/>
        <w:rPr>
          <w:rFonts w:ascii="Calibri" w:hAnsi="Calibri" w:cs="Arial"/>
          <w:sz w:val="22"/>
          <w:szCs w:val="22"/>
          <w:lang w:eastAsia="de-DE"/>
        </w:rPr>
      </w:pPr>
    </w:p>
    <w:sectPr w:rsidR="00471B25" w:rsidRPr="00F3591D" w:rsidSect="00605FEC">
      <w:headerReference w:type="default" r:id="rId11"/>
      <w:footerReference w:type="default" r:id="rId12"/>
      <w:pgSz w:w="11906" w:h="16838"/>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413A8" w14:textId="77777777" w:rsidR="00CE27A0" w:rsidRDefault="00CE27A0">
      <w:r>
        <w:separator/>
      </w:r>
    </w:p>
  </w:endnote>
  <w:endnote w:type="continuationSeparator" w:id="0">
    <w:p w14:paraId="13BAC9D8" w14:textId="77777777" w:rsidR="00CE27A0" w:rsidRDefault="00CE2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angSong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8835D" w14:textId="3AB32EA3" w:rsidR="005F2BAF" w:rsidRDefault="00F3591D">
    <w:pPr>
      <w:pStyle w:val="Footer"/>
      <w:jc w:val="center"/>
      <w:rPr>
        <w:rFonts w:ascii="Calibri" w:hAnsi="Calibri"/>
        <w:color w:val="0070C0"/>
        <w:lang w:val="en-US" w:eastAsia="zh-CN"/>
      </w:rPr>
    </w:pPr>
    <w:r w:rsidRPr="00452A5A">
      <w:rPr>
        <w:rFonts w:ascii="Calibri" w:hAnsi="Calibri" w:cs="Arial"/>
        <w:color w:val="0070C0"/>
      </w:rPr>
      <w:t>R</w:t>
    </w:r>
    <w:r w:rsidRPr="00452A5A">
      <w:rPr>
        <w:rFonts w:ascii="Calibri" w:hAnsi="Calibri" w:cs="Arial" w:hint="eastAsia"/>
        <w:color w:val="0070C0"/>
      </w:rPr>
      <w:t xml:space="preserve">ecommendations for </w:t>
    </w:r>
    <w:r w:rsidRPr="00452A5A">
      <w:rPr>
        <w:rFonts w:ascii="Calibri" w:hAnsi="Calibri" w:cs="Arial"/>
        <w:color w:val="0070C0"/>
      </w:rPr>
      <w:t>U</w:t>
    </w:r>
    <w:r w:rsidRPr="00452A5A">
      <w:rPr>
        <w:rFonts w:ascii="Calibri" w:hAnsi="Calibri" w:cs="Arial" w:hint="eastAsia"/>
        <w:color w:val="0070C0"/>
      </w:rPr>
      <w:t>pdat</w:t>
    </w:r>
    <w:r w:rsidRPr="00452A5A">
      <w:rPr>
        <w:rFonts w:ascii="Calibri" w:hAnsi="Calibri" w:cs="Arial"/>
        <w:color w:val="0070C0"/>
      </w:rPr>
      <w:t>ing</w:t>
    </w:r>
    <w:r w:rsidRPr="00452A5A">
      <w:rPr>
        <w:rFonts w:ascii="Calibri" w:hAnsi="Calibri" w:cs="Arial" w:hint="eastAsia"/>
        <w:color w:val="0070C0"/>
      </w:rPr>
      <w:t xml:space="preserve"> </w:t>
    </w:r>
    <w:r w:rsidRPr="00452A5A">
      <w:rPr>
        <w:rFonts w:ascii="Calibri" w:hAnsi="Calibri" w:cs="Arial"/>
        <w:color w:val="0070C0"/>
      </w:rPr>
      <w:t>Guideline 1110 on Decision Support Tools for VTS personnel</w:t>
    </w:r>
    <w:r w:rsidRPr="00452A5A" w:rsidDel="001B435B">
      <w:rPr>
        <w:rFonts w:ascii="Calibri" w:hAnsi="Calibri" w:cs="Arial" w:hint="eastAsia"/>
        <w:color w:val="0070C0"/>
      </w:rPr>
      <w:t xml:space="preserve"> </w:t>
    </w:r>
  </w:p>
  <w:p w14:paraId="05F46294" w14:textId="77777777" w:rsidR="005F2BAF" w:rsidRDefault="005F2BAF">
    <w:pPr>
      <w:pStyle w:val="Footer"/>
      <w:jc w:val="center"/>
      <w:rPr>
        <w:rFonts w:ascii="Calibri" w:hAnsi="Calibri"/>
      </w:rPr>
    </w:pPr>
    <w:r>
      <w:rPr>
        <w:rFonts w:ascii="Calibri" w:hAnsi="Calibri"/>
        <w:lang w:eastAsia="zh-CN"/>
      </w:rPr>
      <w:tab/>
    </w:r>
    <w:r w:rsidR="00320B8C">
      <w:rPr>
        <w:rFonts w:ascii="Calibri" w:hAnsi="Calibri"/>
      </w:rPr>
      <w:fldChar w:fldCharType="begin"/>
    </w:r>
    <w:r>
      <w:rPr>
        <w:rFonts w:ascii="Calibri" w:hAnsi="Calibri"/>
      </w:rPr>
      <w:instrText xml:space="preserve"> PAGE   \* MERGEFORMAT </w:instrText>
    </w:r>
    <w:r w:rsidR="00320B8C">
      <w:rPr>
        <w:rFonts w:ascii="Calibri" w:hAnsi="Calibri"/>
      </w:rPr>
      <w:fldChar w:fldCharType="separate"/>
    </w:r>
    <w:r w:rsidR="006261CF" w:rsidRPr="006261CF">
      <w:rPr>
        <w:rFonts w:ascii="Calibri" w:hAnsi="Calibri"/>
        <w:noProof/>
        <w:lang w:val="en-US" w:eastAsia="zh-CN"/>
      </w:rPr>
      <w:t>3</w:t>
    </w:r>
    <w:r w:rsidR="00320B8C">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E9CFC" w14:textId="77777777" w:rsidR="00CE27A0" w:rsidRDefault="00CE27A0">
      <w:r>
        <w:separator/>
      </w:r>
    </w:p>
  </w:footnote>
  <w:footnote w:type="continuationSeparator" w:id="0">
    <w:p w14:paraId="30F20EB1" w14:textId="77777777" w:rsidR="00CE27A0" w:rsidRDefault="00CE27A0">
      <w:r>
        <w:continuationSeparator/>
      </w:r>
    </w:p>
  </w:footnote>
  <w:footnote w:id="1">
    <w:p w14:paraId="7EB1B4B2" w14:textId="77777777" w:rsidR="005F2BAF" w:rsidRDefault="005F2BAF">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26DFBE4" w14:textId="77777777" w:rsidR="005F2BAF" w:rsidRDefault="005F2BAF">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FC1AE" w14:textId="77777777" w:rsidR="005F2BAF" w:rsidRDefault="00D54AC2" w:rsidP="000B4C1C">
    <w:pPr>
      <w:pStyle w:val="Header"/>
      <w:jc w:val="right"/>
    </w:pPr>
    <w:r>
      <w:rPr>
        <w:noProof/>
        <w:lang w:val="en-US" w:eastAsia="zh-CN"/>
      </w:rPr>
      <w:drawing>
        <wp:anchor distT="0" distB="0" distL="114300" distR="114300" simplePos="0" relativeHeight="251657728" behindDoc="0" locked="0" layoutInCell="1" allowOverlap="1" wp14:anchorId="591043FF" wp14:editId="600D70EA">
          <wp:simplePos x="0" y="0"/>
          <wp:positionH relativeFrom="column">
            <wp:posOffset>5447030</wp:posOffset>
          </wp:positionH>
          <wp:positionV relativeFrom="paragraph">
            <wp:posOffset>-427990</wp:posOffset>
          </wp:positionV>
          <wp:extent cx="574675" cy="56007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4675" cy="56007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decimal"/>
      <w:pStyle w:val="AnnexHHead1"/>
      <w:lvlText w:val="H %1"/>
      <w:lvlJc w:val="left"/>
      <w:pPr>
        <w:tabs>
          <w:tab w:val="num" w:pos="0"/>
        </w:tabs>
        <w:ind w:left="709" w:hanging="709"/>
      </w:pPr>
      <w:rPr>
        <w:rFonts w:ascii="Calibri" w:hAnsi="Calibri" w:cs="Calibri" w:hint="default"/>
        <w:b/>
        <w:bCs/>
        <w:i w:val="0"/>
        <w:iCs w:val="0"/>
        <w:caps/>
        <w:color w:val="407EC9"/>
        <w:sz w:val="28"/>
        <w:szCs w:val="28"/>
        <w:u w:val="none"/>
      </w:rPr>
    </w:lvl>
    <w:lvl w:ilvl="1">
      <w:start w:val="1"/>
      <w:numFmt w:val="decimal"/>
      <w:pStyle w:val="AnnexHHead2"/>
      <w:lvlText w:val="H %1.%2."/>
      <w:lvlJc w:val="left"/>
      <w:pPr>
        <w:tabs>
          <w:tab w:val="num" w:pos="0"/>
        </w:tabs>
        <w:ind w:left="851" w:hanging="851"/>
      </w:pPr>
      <w:rPr>
        <w:rFonts w:ascii="Calibri" w:hAnsi="Calibri" w:cs="Calibri" w:hint="default"/>
        <w:b/>
        <w:bCs/>
        <w:i w:val="0"/>
        <w:iCs w:val="0"/>
        <w:caps/>
        <w:color w:val="407EC9"/>
        <w:sz w:val="24"/>
        <w:szCs w:val="24"/>
      </w:rPr>
    </w:lvl>
    <w:lvl w:ilvl="2">
      <w:start w:val="1"/>
      <w:numFmt w:val="decimal"/>
      <w:pStyle w:val="AnnexHHead3"/>
      <w:lvlText w:val="H %1.%2.%3."/>
      <w:lvlJc w:val="left"/>
      <w:pPr>
        <w:ind w:left="992" w:hanging="992"/>
      </w:pPr>
      <w:rPr>
        <w:rFonts w:ascii="Calibri" w:hAnsi="Calibri" w:cs="Calibri" w:hint="default"/>
        <w:b/>
        <w:bCs/>
        <w:i w:val="0"/>
        <w:iCs w:val="0"/>
        <w:caps w:val="0"/>
        <w:vanish w:val="0"/>
        <w:color w:val="407EC9"/>
        <w:sz w:val="22"/>
        <w:szCs w:val="22"/>
        <w:vertAlign w:val="baseline"/>
      </w:rPr>
    </w:lvl>
    <w:lvl w:ilvl="3">
      <w:start w:val="1"/>
      <w:numFmt w:val="decimal"/>
      <w:pStyle w:val="AnnexHHead4"/>
      <w:lvlText w:val="H %1.%2.%3.%4."/>
      <w:lvlJc w:val="left"/>
      <w:pPr>
        <w:tabs>
          <w:tab w:val="num" w:pos="0"/>
        </w:tabs>
        <w:ind w:left="1134" w:hanging="1134"/>
      </w:pPr>
      <w:rPr>
        <w:rFonts w:ascii="Calibri" w:hAnsi="Calibri" w:cs="Calibri" w:hint="default"/>
        <w:b/>
        <w:bCs/>
        <w:i w:val="0"/>
        <w:iCs w:val="0"/>
        <w:color w:val="407EC9"/>
        <w:sz w:val="22"/>
        <w:szCs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0000002D"/>
    <w:multiLevelType w:val="multilevel"/>
    <w:tmpl w:val="0000002D"/>
    <w:lvl w:ilvl="0">
      <w:start w:val="1"/>
      <w:numFmt w:val="bullet"/>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5B0F2E"/>
    <w:multiLevelType w:val="hybridMultilevel"/>
    <w:tmpl w:val="1748AA18"/>
    <w:lvl w:ilvl="0" w:tplc="258CC014">
      <w:start w:val="1"/>
      <w:numFmt w:val="bullet"/>
      <w:lvlText w:val="·"/>
      <w:lvlJc w:val="left"/>
      <w:pPr>
        <w:ind w:left="420" w:hanging="420"/>
      </w:pPr>
      <w:rPr>
        <w:rFonts w:ascii="SimSun" w:eastAsia="SimSun" w:hAnsi="SimSu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19ACEF91"/>
    <w:multiLevelType w:val="singleLevel"/>
    <w:tmpl w:val="19ACEF91"/>
    <w:lvl w:ilvl="0">
      <w:start w:val="1"/>
      <w:numFmt w:val="decimal"/>
      <w:suff w:val="nothing"/>
      <w:lvlText w:val="%1、"/>
      <w:lvlJc w:val="left"/>
    </w:lvl>
  </w:abstractNum>
  <w:abstractNum w:abstractNumId="4" w15:restartNumberingAfterBreak="0">
    <w:nsid w:val="19C37E91"/>
    <w:multiLevelType w:val="multilevel"/>
    <w:tmpl w:val="19C37E91"/>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1E7E01D9"/>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D294342"/>
    <w:multiLevelType w:val="multilevel"/>
    <w:tmpl w:val="2D294342"/>
    <w:lvl w:ilvl="0">
      <w:start w:val="1"/>
      <w:numFmt w:val="bullet"/>
      <w:lvlText w:val=""/>
      <w:lvlJc w:val="left"/>
      <w:pPr>
        <w:ind w:left="72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33686788"/>
    <w:multiLevelType w:val="hybridMultilevel"/>
    <w:tmpl w:val="4BE6336C"/>
    <w:lvl w:ilvl="0" w:tplc="258CC014">
      <w:start w:val="1"/>
      <w:numFmt w:val="bullet"/>
      <w:lvlText w:val="·"/>
      <w:lvlJc w:val="left"/>
      <w:pPr>
        <w:ind w:left="420" w:hanging="420"/>
      </w:pPr>
      <w:rPr>
        <w:rFonts w:ascii="SimSun" w:eastAsia="SimSun" w:hAnsi="SimSu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D6C09EA"/>
    <w:multiLevelType w:val="hybridMultilevel"/>
    <w:tmpl w:val="625CE7E4"/>
    <w:lvl w:ilvl="0" w:tplc="258CC014">
      <w:start w:val="1"/>
      <w:numFmt w:val="bullet"/>
      <w:lvlText w:val="·"/>
      <w:lvlJc w:val="left"/>
      <w:pPr>
        <w:ind w:left="537" w:hanging="420"/>
      </w:pPr>
      <w:rPr>
        <w:rFonts w:ascii="SimSun" w:eastAsia="SimSun" w:hAnsi="SimSun" w:hint="eastAsia"/>
      </w:rPr>
    </w:lvl>
    <w:lvl w:ilvl="1" w:tplc="04090003" w:tentative="1">
      <w:start w:val="1"/>
      <w:numFmt w:val="bullet"/>
      <w:lvlText w:val=""/>
      <w:lvlJc w:val="left"/>
      <w:pPr>
        <w:ind w:left="957" w:hanging="420"/>
      </w:pPr>
      <w:rPr>
        <w:rFonts w:ascii="Wingdings" w:hAnsi="Wingdings" w:hint="default"/>
      </w:rPr>
    </w:lvl>
    <w:lvl w:ilvl="2" w:tplc="04090005" w:tentative="1">
      <w:start w:val="1"/>
      <w:numFmt w:val="bullet"/>
      <w:lvlText w:val=""/>
      <w:lvlJc w:val="left"/>
      <w:pPr>
        <w:ind w:left="1377" w:hanging="420"/>
      </w:pPr>
      <w:rPr>
        <w:rFonts w:ascii="Wingdings" w:hAnsi="Wingdings" w:hint="default"/>
      </w:rPr>
    </w:lvl>
    <w:lvl w:ilvl="3" w:tplc="04090001" w:tentative="1">
      <w:start w:val="1"/>
      <w:numFmt w:val="bullet"/>
      <w:lvlText w:val=""/>
      <w:lvlJc w:val="left"/>
      <w:pPr>
        <w:ind w:left="1797" w:hanging="420"/>
      </w:pPr>
      <w:rPr>
        <w:rFonts w:ascii="Wingdings" w:hAnsi="Wingdings" w:hint="default"/>
      </w:rPr>
    </w:lvl>
    <w:lvl w:ilvl="4" w:tplc="04090003" w:tentative="1">
      <w:start w:val="1"/>
      <w:numFmt w:val="bullet"/>
      <w:lvlText w:val=""/>
      <w:lvlJc w:val="left"/>
      <w:pPr>
        <w:ind w:left="2217" w:hanging="420"/>
      </w:pPr>
      <w:rPr>
        <w:rFonts w:ascii="Wingdings" w:hAnsi="Wingdings" w:hint="default"/>
      </w:rPr>
    </w:lvl>
    <w:lvl w:ilvl="5" w:tplc="04090005" w:tentative="1">
      <w:start w:val="1"/>
      <w:numFmt w:val="bullet"/>
      <w:lvlText w:val=""/>
      <w:lvlJc w:val="left"/>
      <w:pPr>
        <w:ind w:left="2637" w:hanging="420"/>
      </w:pPr>
      <w:rPr>
        <w:rFonts w:ascii="Wingdings" w:hAnsi="Wingdings" w:hint="default"/>
      </w:rPr>
    </w:lvl>
    <w:lvl w:ilvl="6" w:tplc="04090001" w:tentative="1">
      <w:start w:val="1"/>
      <w:numFmt w:val="bullet"/>
      <w:lvlText w:val=""/>
      <w:lvlJc w:val="left"/>
      <w:pPr>
        <w:ind w:left="3057" w:hanging="420"/>
      </w:pPr>
      <w:rPr>
        <w:rFonts w:ascii="Wingdings" w:hAnsi="Wingdings" w:hint="default"/>
      </w:rPr>
    </w:lvl>
    <w:lvl w:ilvl="7" w:tplc="04090003" w:tentative="1">
      <w:start w:val="1"/>
      <w:numFmt w:val="bullet"/>
      <w:lvlText w:val=""/>
      <w:lvlJc w:val="left"/>
      <w:pPr>
        <w:ind w:left="3477" w:hanging="420"/>
      </w:pPr>
      <w:rPr>
        <w:rFonts w:ascii="Wingdings" w:hAnsi="Wingdings" w:hint="default"/>
      </w:rPr>
    </w:lvl>
    <w:lvl w:ilvl="8" w:tplc="04090005" w:tentative="1">
      <w:start w:val="1"/>
      <w:numFmt w:val="bullet"/>
      <w:lvlText w:val=""/>
      <w:lvlJc w:val="left"/>
      <w:pPr>
        <w:ind w:left="3897" w:hanging="420"/>
      </w:pPr>
      <w:rPr>
        <w:rFonts w:ascii="Wingdings" w:hAnsi="Wingdings" w:hint="default"/>
      </w:rPr>
    </w:lvl>
  </w:abstractNum>
  <w:abstractNum w:abstractNumId="9" w15:restartNumberingAfterBreak="0">
    <w:nsid w:val="45C900E2"/>
    <w:multiLevelType w:val="hybridMultilevel"/>
    <w:tmpl w:val="B1521FC4"/>
    <w:numStyleLink w:val="9"/>
  </w:abstractNum>
  <w:abstractNum w:abstractNumId="10" w15:restartNumberingAfterBreak="0">
    <w:nsid w:val="4BC63137"/>
    <w:multiLevelType w:val="multilevel"/>
    <w:tmpl w:val="4BC63137"/>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18D4458"/>
    <w:multiLevelType w:val="hybridMultilevel"/>
    <w:tmpl w:val="3D3C869A"/>
    <w:lvl w:ilvl="0" w:tplc="258CC014">
      <w:start w:val="1"/>
      <w:numFmt w:val="bullet"/>
      <w:lvlText w:val="·"/>
      <w:lvlJc w:val="left"/>
      <w:pPr>
        <w:ind w:left="420" w:hanging="420"/>
      </w:pPr>
      <w:rPr>
        <w:rFonts w:ascii="SimSun" w:eastAsia="SimSun" w:hAnsi="SimSu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60707B8"/>
    <w:multiLevelType w:val="hybridMultilevel"/>
    <w:tmpl w:val="9F980FE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60585238"/>
    <w:multiLevelType w:val="multilevel"/>
    <w:tmpl w:val="34CCF486"/>
    <w:lvl w:ilvl="0">
      <w:start w:val="1"/>
      <w:numFmt w:val="upperLetter"/>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1985CCE"/>
    <w:multiLevelType w:val="hybridMultilevel"/>
    <w:tmpl w:val="1BEEBF52"/>
    <w:lvl w:ilvl="0" w:tplc="258CC014">
      <w:start w:val="1"/>
      <w:numFmt w:val="bullet"/>
      <w:lvlText w:val="·"/>
      <w:lvlJc w:val="left"/>
      <w:pPr>
        <w:ind w:left="420" w:hanging="420"/>
      </w:pPr>
      <w:rPr>
        <w:rFonts w:ascii="SimSun" w:eastAsia="SimSun" w:hAnsi="SimSun" w:hint="eastAsia"/>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6228644B"/>
    <w:multiLevelType w:val="hybridMultilevel"/>
    <w:tmpl w:val="B1521FC4"/>
    <w:styleLink w:val="9"/>
    <w:lvl w:ilvl="0" w:tplc="F4AA9FEC">
      <w:start w:val="1"/>
      <w:numFmt w:val="bullet"/>
      <w:lvlText w:val="·"/>
      <w:lvlJc w:val="left"/>
      <w:pPr>
        <w:tabs>
          <w:tab w:val="left" w:pos="567"/>
          <w:tab w:val="left" w:pos="851"/>
        </w:tabs>
        <w:ind w:left="420" w:hanging="42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86CB02">
      <w:start w:val="1"/>
      <w:numFmt w:val="bullet"/>
      <w:suff w:val="nothing"/>
      <w:lvlText w:val="■"/>
      <w:lvlJc w:val="left"/>
      <w:pPr>
        <w:tabs>
          <w:tab w:val="left" w:pos="567"/>
          <w:tab w:val="left" w:pos="851"/>
        </w:tabs>
        <w:ind w:left="567" w:hanging="14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16D798">
      <w:start w:val="1"/>
      <w:numFmt w:val="bullet"/>
      <w:lvlText w:val="◆"/>
      <w:lvlJc w:val="left"/>
      <w:pPr>
        <w:tabs>
          <w:tab w:val="left" w:pos="567"/>
          <w:tab w:val="left" w:pos="851"/>
        </w:tabs>
        <w:ind w:left="126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4AFDCA">
      <w:start w:val="1"/>
      <w:numFmt w:val="bullet"/>
      <w:lvlText w:val="●"/>
      <w:lvlJc w:val="left"/>
      <w:pPr>
        <w:tabs>
          <w:tab w:val="left" w:pos="567"/>
          <w:tab w:val="left" w:pos="851"/>
        </w:tabs>
        <w:ind w:left="1680" w:hanging="42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7C8F7E">
      <w:start w:val="1"/>
      <w:numFmt w:val="bullet"/>
      <w:lvlText w:val="■"/>
      <w:lvlJc w:val="left"/>
      <w:pPr>
        <w:tabs>
          <w:tab w:val="left" w:pos="567"/>
          <w:tab w:val="left" w:pos="851"/>
        </w:tabs>
        <w:ind w:left="210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A0E936">
      <w:start w:val="1"/>
      <w:numFmt w:val="bullet"/>
      <w:lvlText w:val="◆"/>
      <w:lvlJc w:val="left"/>
      <w:pPr>
        <w:tabs>
          <w:tab w:val="left" w:pos="567"/>
          <w:tab w:val="left" w:pos="851"/>
        </w:tabs>
        <w:ind w:left="252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3A1AC2">
      <w:start w:val="1"/>
      <w:numFmt w:val="bullet"/>
      <w:lvlText w:val="●"/>
      <w:lvlJc w:val="left"/>
      <w:pPr>
        <w:tabs>
          <w:tab w:val="left" w:pos="567"/>
          <w:tab w:val="left" w:pos="851"/>
        </w:tabs>
        <w:ind w:left="2940" w:hanging="42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843A16">
      <w:start w:val="1"/>
      <w:numFmt w:val="bullet"/>
      <w:lvlText w:val="■"/>
      <w:lvlJc w:val="left"/>
      <w:pPr>
        <w:tabs>
          <w:tab w:val="left" w:pos="567"/>
          <w:tab w:val="left" w:pos="851"/>
        </w:tabs>
        <w:ind w:left="336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E6FA10">
      <w:start w:val="1"/>
      <w:numFmt w:val="bullet"/>
      <w:lvlText w:val="◆"/>
      <w:lvlJc w:val="left"/>
      <w:pPr>
        <w:tabs>
          <w:tab w:val="left" w:pos="567"/>
          <w:tab w:val="left" w:pos="851"/>
        </w:tabs>
        <w:ind w:left="378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B0F6FFA"/>
    <w:multiLevelType w:val="hybridMultilevel"/>
    <w:tmpl w:val="5874E08A"/>
    <w:lvl w:ilvl="0" w:tplc="04090001">
      <w:start w:val="1"/>
      <w:numFmt w:val="bullet"/>
      <w:lvlText w:val=""/>
      <w:lvlJc w:val="left"/>
      <w:pPr>
        <w:ind w:left="540" w:hanging="420"/>
      </w:pPr>
      <w:rPr>
        <w:rFonts w:ascii="Wingdings" w:hAnsi="Wingdings" w:hint="default"/>
      </w:rPr>
    </w:lvl>
    <w:lvl w:ilvl="1" w:tplc="04090003" w:tentative="1">
      <w:start w:val="1"/>
      <w:numFmt w:val="bullet"/>
      <w:lvlText w:val=""/>
      <w:lvlJc w:val="left"/>
      <w:pPr>
        <w:ind w:left="960" w:hanging="420"/>
      </w:pPr>
      <w:rPr>
        <w:rFonts w:ascii="Wingdings" w:hAnsi="Wingdings" w:hint="default"/>
      </w:rPr>
    </w:lvl>
    <w:lvl w:ilvl="2" w:tplc="04090005"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3" w:tentative="1">
      <w:start w:val="1"/>
      <w:numFmt w:val="bullet"/>
      <w:lvlText w:val=""/>
      <w:lvlJc w:val="left"/>
      <w:pPr>
        <w:ind w:left="2220" w:hanging="420"/>
      </w:pPr>
      <w:rPr>
        <w:rFonts w:ascii="Wingdings" w:hAnsi="Wingdings" w:hint="default"/>
      </w:rPr>
    </w:lvl>
    <w:lvl w:ilvl="5" w:tplc="04090005"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3" w:tentative="1">
      <w:start w:val="1"/>
      <w:numFmt w:val="bullet"/>
      <w:lvlText w:val=""/>
      <w:lvlJc w:val="left"/>
      <w:pPr>
        <w:ind w:left="3480" w:hanging="420"/>
      </w:pPr>
      <w:rPr>
        <w:rFonts w:ascii="Wingdings" w:hAnsi="Wingdings" w:hint="default"/>
      </w:rPr>
    </w:lvl>
    <w:lvl w:ilvl="8" w:tplc="04090005" w:tentative="1">
      <w:start w:val="1"/>
      <w:numFmt w:val="bullet"/>
      <w:lvlText w:val=""/>
      <w:lvlJc w:val="left"/>
      <w:pPr>
        <w:ind w:left="3900" w:hanging="420"/>
      </w:pPr>
      <w:rPr>
        <w:rFonts w:ascii="Wingdings" w:hAnsi="Wingdings" w:hint="default"/>
      </w:rPr>
    </w:lvl>
  </w:abstractNum>
  <w:abstractNum w:abstractNumId="17" w15:restartNumberingAfterBreak="0">
    <w:nsid w:val="7A864C84"/>
    <w:multiLevelType w:val="multilevel"/>
    <w:tmpl w:val="C3705AE0"/>
    <w:lvl w:ilvl="0">
      <w:start w:val="1"/>
      <w:numFmt w:val="decimal"/>
      <w:lvlText w:val="%1."/>
      <w:lvlJc w:val="left"/>
      <w:pPr>
        <w:ind w:left="420" w:hanging="42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5"/>
  </w:num>
  <w:num w:numId="3">
    <w:abstractNumId w:val="10"/>
  </w:num>
  <w:num w:numId="4">
    <w:abstractNumId w:val="17"/>
  </w:num>
  <w:num w:numId="5">
    <w:abstractNumId w:val="0"/>
  </w:num>
  <w:num w:numId="6">
    <w:abstractNumId w:val="2"/>
  </w:num>
  <w:num w:numId="7">
    <w:abstractNumId w:val="7"/>
  </w:num>
  <w:num w:numId="8">
    <w:abstractNumId w:val="14"/>
  </w:num>
  <w:num w:numId="9">
    <w:abstractNumId w:val="11"/>
  </w:num>
  <w:num w:numId="10">
    <w:abstractNumId w:val="1"/>
  </w:num>
  <w:num w:numId="11">
    <w:abstractNumId w:val="12"/>
  </w:num>
  <w:num w:numId="12">
    <w:abstractNumId w:val="10"/>
  </w:num>
  <w:num w:numId="13">
    <w:abstractNumId w:val="16"/>
  </w:num>
  <w:num w:numId="14">
    <w:abstractNumId w:val="10"/>
  </w:num>
  <w:num w:numId="15">
    <w:abstractNumId w:val="10"/>
  </w:num>
  <w:num w:numId="16">
    <w:abstractNumId w:val="15"/>
  </w:num>
  <w:num w:numId="17">
    <w:abstractNumId w:val="9"/>
    <w:lvlOverride w:ilvl="0">
      <w:lvl w:ilvl="0" w:tplc="49722308">
        <w:start w:val="1"/>
        <w:numFmt w:val="bullet"/>
        <w:lvlText w:val="·"/>
        <w:lvlJc w:val="left"/>
        <w:pPr>
          <w:ind w:left="350" w:hanging="3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9D01D20">
        <w:start w:val="1"/>
        <w:numFmt w:val="bullet"/>
        <w:lvlText w:val="■"/>
        <w:lvlJc w:val="left"/>
        <w:pPr>
          <w:ind w:left="770" w:hanging="3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AF8A55C">
        <w:start w:val="1"/>
        <w:numFmt w:val="bullet"/>
        <w:lvlText w:val="◆"/>
        <w:lvlJc w:val="left"/>
        <w:pPr>
          <w:ind w:left="1190" w:hanging="3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BCEDED4">
        <w:start w:val="1"/>
        <w:numFmt w:val="bullet"/>
        <w:lvlText w:val="●"/>
        <w:lvlJc w:val="left"/>
        <w:pPr>
          <w:ind w:left="1610" w:hanging="3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7BA785A">
        <w:start w:val="1"/>
        <w:numFmt w:val="bullet"/>
        <w:lvlText w:val="■"/>
        <w:lvlJc w:val="left"/>
        <w:pPr>
          <w:ind w:left="2030" w:hanging="3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AAE52F6">
        <w:start w:val="1"/>
        <w:numFmt w:val="bullet"/>
        <w:lvlText w:val="◆"/>
        <w:lvlJc w:val="left"/>
        <w:pPr>
          <w:ind w:left="2450" w:hanging="3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920C468">
        <w:start w:val="1"/>
        <w:numFmt w:val="bullet"/>
        <w:lvlText w:val="●"/>
        <w:lvlJc w:val="left"/>
        <w:pPr>
          <w:ind w:left="2870" w:hanging="35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3A68C94">
        <w:start w:val="1"/>
        <w:numFmt w:val="bullet"/>
        <w:lvlText w:val="■"/>
        <w:lvlJc w:val="left"/>
        <w:pPr>
          <w:ind w:left="3290" w:hanging="3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65632E0">
        <w:start w:val="1"/>
        <w:numFmt w:val="bullet"/>
        <w:lvlText w:val="◆"/>
        <w:lvlJc w:val="left"/>
        <w:pPr>
          <w:ind w:left="3710" w:hanging="3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8">
    <w:abstractNumId w:val="13"/>
  </w:num>
  <w:num w:numId="19">
    <w:abstractNumId w:val="8"/>
  </w:num>
  <w:num w:numId="20">
    <w:abstractNumId w:val="10"/>
  </w:num>
  <w:num w:numId="21">
    <w:abstractNumId w:val="10"/>
  </w:num>
  <w:num w:numId="22">
    <w:abstractNumId w:val="4"/>
  </w:num>
  <w:num w:numId="23">
    <w:abstractNumId w:val="10"/>
  </w:num>
  <w:num w:numId="24">
    <w:abstractNumId w:val="10"/>
  </w:num>
  <w:num w:numId="25">
    <w:abstractNumId w:val="4"/>
  </w:num>
  <w:num w:numId="26">
    <w:abstractNumId w:val="3"/>
  </w:num>
  <w:num w:numId="27">
    <w:abstractNumId w:val="6"/>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noPunctuationKerning/>
  <w:characterSpacingControl w:val="doNotCompress"/>
  <w:hdrShapeDefaults>
    <o:shapedefaults v:ext="edit" spidmax="6145"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25FA"/>
    <w:rsid w:val="000049D8"/>
    <w:rsid w:val="00016408"/>
    <w:rsid w:val="00022CFC"/>
    <w:rsid w:val="0002509A"/>
    <w:rsid w:val="00036B9E"/>
    <w:rsid w:val="00037DF4"/>
    <w:rsid w:val="00042792"/>
    <w:rsid w:val="0004700E"/>
    <w:rsid w:val="00057326"/>
    <w:rsid w:val="00065CF9"/>
    <w:rsid w:val="00067CBA"/>
    <w:rsid w:val="00070C13"/>
    <w:rsid w:val="000715C9"/>
    <w:rsid w:val="00084F33"/>
    <w:rsid w:val="0009327E"/>
    <w:rsid w:val="00095EE5"/>
    <w:rsid w:val="000A1138"/>
    <w:rsid w:val="000A19F8"/>
    <w:rsid w:val="000A2E47"/>
    <w:rsid w:val="000A77A7"/>
    <w:rsid w:val="000B1707"/>
    <w:rsid w:val="000B2043"/>
    <w:rsid w:val="000B4C1C"/>
    <w:rsid w:val="000C1599"/>
    <w:rsid w:val="000C1B3E"/>
    <w:rsid w:val="000C349E"/>
    <w:rsid w:val="000C60A2"/>
    <w:rsid w:val="000D03FD"/>
    <w:rsid w:val="000D5A27"/>
    <w:rsid w:val="000E4FD4"/>
    <w:rsid w:val="000E5139"/>
    <w:rsid w:val="000F2BE9"/>
    <w:rsid w:val="00101B0C"/>
    <w:rsid w:val="001061F7"/>
    <w:rsid w:val="00110AE7"/>
    <w:rsid w:val="00114606"/>
    <w:rsid w:val="00125D4E"/>
    <w:rsid w:val="00135A21"/>
    <w:rsid w:val="00137819"/>
    <w:rsid w:val="0016082D"/>
    <w:rsid w:val="0016664B"/>
    <w:rsid w:val="00172E89"/>
    <w:rsid w:val="00176791"/>
    <w:rsid w:val="001776C8"/>
    <w:rsid w:val="00177F4D"/>
    <w:rsid w:val="00180DDA"/>
    <w:rsid w:val="00184100"/>
    <w:rsid w:val="001A3FF7"/>
    <w:rsid w:val="001A5550"/>
    <w:rsid w:val="001A63FA"/>
    <w:rsid w:val="001B2A2D"/>
    <w:rsid w:val="001B5A75"/>
    <w:rsid w:val="001B7238"/>
    <w:rsid w:val="001B737D"/>
    <w:rsid w:val="001C13EB"/>
    <w:rsid w:val="001C20B3"/>
    <w:rsid w:val="001C305F"/>
    <w:rsid w:val="001C44A3"/>
    <w:rsid w:val="001C6640"/>
    <w:rsid w:val="001C774D"/>
    <w:rsid w:val="001D5E5C"/>
    <w:rsid w:val="001E0E15"/>
    <w:rsid w:val="001E4C07"/>
    <w:rsid w:val="001E549B"/>
    <w:rsid w:val="001F1AA8"/>
    <w:rsid w:val="001F528A"/>
    <w:rsid w:val="001F704E"/>
    <w:rsid w:val="00201722"/>
    <w:rsid w:val="00211098"/>
    <w:rsid w:val="002125B0"/>
    <w:rsid w:val="00214150"/>
    <w:rsid w:val="002252FD"/>
    <w:rsid w:val="0023325F"/>
    <w:rsid w:val="00243228"/>
    <w:rsid w:val="00245459"/>
    <w:rsid w:val="00251483"/>
    <w:rsid w:val="00254CCF"/>
    <w:rsid w:val="00255CAA"/>
    <w:rsid w:val="00264305"/>
    <w:rsid w:val="0027341B"/>
    <w:rsid w:val="002753FD"/>
    <w:rsid w:val="00275A89"/>
    <w:rsid w:val="00292FB0"/>
    <w:rsid w:val="00295D3C"/>
    <w:rsid w:val="0029646B"/>
    <w:rsid w:val="002A0346"/>
    <w:rsid w:val="002A1D9A"/>
    <w:rsid w:val="002A2927"/>
    <w:rsid w:val="002A4487"/>
    <w:rsid w:val="002B49E9"/>
    <w:rsid w:val="002B5420"/>
    <w:rsid w:val="002C17BD"/>
    <w:rsid w:val="002C396A"/>
    <w:rsid w:val="002C632E"/>
    <w:rsid w:val="002D3E8B"/>
    <w:rsid w:val="002D4575"/>
    <w:rsid w:val="002D5C0C"/>
    <w:rsid w:val="002E03D1"/>
    <w:rsid w:val="002E1C1B"/>
    <w:rsid w:val="002E6B74"/>
    <w:rsid w:val="002E6FCA"/>
    <w:rsid w:val="002F2E9D"/>
    <w:rsid w:val="0030202F"/>
    <w:rsid w:val="0031230A"/>
    <w:rsid w:val="003163D6"/>
    <w:rsid w:val="0031761D"/>
    <w:rsid w:val="00320B8C"/>
    <w:rsid w:val="003239B9"/>
    <w:rsid w:val="003243F1"/>
    <w:rsid w:val="00324A77"/>
    <w:rsid w:val="00337B59"/>
    <w:rsid w:val="00340772"/>
    <w:rsid w:val="003434E2"/>
    <w:rsid w:val="00343EE1"/>
    <w:rsid w:val="003450BB"/>
    <w:rsid w:val="003461D3"/>
    <w:rsid w:val="003467CF"/>
    <w:rsid w:val="00346DAA"/>
    <w:rsid w:val="003542F6"/>
    <w:rsid w:val="00356CD0"/>
    <w:rsid w:val="0036145E"/>
    <w:rsid w:val="00362CD9"/>
    <w:rsid w:val="00363F55"/>
    <w:rsid w:val="00364968"/>
    <w:rsid w:val="003659B5"/>
    <w:rsid w:val="00365D6F"/>
    <w:rsid w:val="00367873"/>
    <w:rsid w:val="003761CA"/>
    <w:rsid w:val="00380DAF"/>
    <w:rsid w:val="00396769"/>
    <w:rsid w:val="003972CE"/>
    <w:rsid w:val="003A0696"/>
    <w:rsid w:val="003A445D"/>
    <w:rsid w:val="003B28F5"/>
    <w:rsid w:val="003B6161"/>
    <w:rsid w:val="003B7B7D"/>
    <w:rsid w:val="003C54CB"/>
    <w:rsid w:val="003C5773"/>
    <w:rsid w:val="003C60D0"/>
    <w:rsid w:val="003C7A2A"/>
    <w:rsid w:val="003D2DC1"/>
    <w:rsid w:val="003D5016"/>
    <w:rsid w:val="003D69D0"/>
    <w:rsid w:val="003E13D4"/>
    <w:rsid w:val="003E2C09"/>
    <w:rsid w:val="003E7234"/>
    <w:rsid w:val="003F2918"/>
    <w:rsid w:val="003F430E"/>
    <w:rsid w:val="003F6BD0"/>
    <w:rsid w:val="004036D0"/>
    <w:rsid w:val="00404D42"/>
    <w:rsid w:val="0041088C"/>
    <w:rsid w:val="00411239"/>
    <w:rsid w:val="004150B4"/>
    <w:rsid w:val="004202FB"/>
    <w:rsid w:val="00420A38"/>
    <w:rsid w:val="00422EDD"/>
    <w:rsid w:val="0042642A"/>
    <w:rsid w:val="00431B19"/>
    <w:rsid w:val="0043456F"/>
    <w:rsid w:val="0044698B"/>
    <w:rsid w:val="00450E4F"/>
    <w:rsid w:val="00451FC1"/>
    <w:rsid w:val="00457BE6"/>
    <w:rsid w:val="00457FF4"/>
    <w:rsid w:val="00462D96"/>
    <w:rsid w:val="004645C0"/>
    <w:rsid w:val="00464D91"/>
    <w:rsid w:val="004661AD"/>
    <w:rsid w:val="00466A00"/>
    <w:rsid w:val="00471B25"/>
    <w:rsid w:val="00485C59"/>
    <w:rsid w:val="004863D2"/>
    <w:rsid w:val="00490984"/>
    <w:rsid w:val="004A46B7"/>
    <w:rsid w:val="004A799A"/>
    <w:rsid w:val="004B026F"/>
    <w:rsid w:val="004B528C"/>
    <w:rsid w:val="004C0EF5"/>
    <w:rsid w:val="004D1D85"/>
    <w:rsid w:val="004D3C3A"/>
    <w:rsid w:val="004E1CD1"/>
    <w:rsid w:val="004F10AE"/>
    <w:rsid w:val="004F221E"/>
    <w:rsid w:val="004F3002"/>
    <w:rsid w:val="00502027"/>
    <w:rsid w:val="00504305"/>
    <w:rsid w:val="005107EB"/>
    <w:rsid w:val="00521345"/>
    <w:rsid w:val="00526DF0"/>
    <w:rsid w:val="005303AD"/>
    <w:rsid w:val="00531EF3"/>
    <w:rsid w:val="00532C1A"/>
    <w:rsid w:val="0053383D"/>
    <w:rsid w:val="00545CC4"/>
    <w:rsid w:val="00551FFF"/>
    <w:rsid w:val="005567BE"/>
    <w:rsid w:val="005607A2"/>
    <w:rsid w:val="00560C34"/>
    <w:rsid w:val="00563A6E"/>
    <w:rsid w:val="0057198B"/>
    <w:rsid w:val="00573CFE"/>
    <w:rsid w:val="005752B9"/>
    <w:rsid w:val="005759D0"/>
    <w:rsid w:val="00580766"/>
    <w:rsid w:val="00585D91"/>
    <w:rsid w:val="00585DDD"/>
    <w:rsid w:val="0058684A"/>
    <w:rsid w:val="005914E9"/>
    <w:rsid w:val="005969F2"/>
    <w:rsid w:val="0059705B"/>
    <w:rsid w:val="00597FAE"/>
    <w:rsid w:val="005A1DCA"/>
    <w:rsid w:val="005B32A3"/>
    <w:rsid w:val="005C0D44"/>
    <w:rsid w:val="005C3918"/>
    <w:rsid w:val="005C566C"/>
    <w:rsid w:val="005C7E69"/>
    <w:rsid w:val="005D19F8"/>
    <w:rsid w:val="005D586B"/>
    <w:rsid w:val="005E262D"/>
    <w:rsid w:val="005F23D3"/>
    <w:rsid w:val="005F2BAF"/>
    <w:rsid w:val="005F374D"/>
    <w:rsid w:val="005F734E"/>
    <w:rsid w:val="005F7E20"/>
    <w:rsid w:val="00600914"/>
    <w:rsid w:val="00605E43"/>
    <w:rsid w:val="00605FEC"/>
    <w:rsid w:val="00606DF6"/>
    <w:rsid w:val="00607950"/>
    <w:rsid w:val="006153BB"/>
    <w:rsid w:val="0062476D"/>
    <w:rsid w:val="006260C9"/>
    <w:rsid w:val="006261CF"/>
    <w:rsid w:val="00635036"/>
    <w:rsid w:val="0064541E"/>
    <w:rsid w:val="00651981"/>
    <w:rsid w:val="00656402"/>
    <w:rsid w:val="006652C3"/>
    <w:rsid w:val="00666143"/>
    <w:rsid w:val="006757A0"/>
    <w:rsid w:val="00681A78"/>
    <w:rsid w:val="00686E2D"/>
    <w:rsid w:val="006911D8"/>
    <w:rsid w:val="00691FD0"/>
    <w:rsid w:val="00692148"/>
    <w:rsid w:val="00694F51"/>
    <w:rsid w:val="0069509C"/>
    <w:rsid w:val="006A1A1E"/>
    <w:rsid w:val="006A3E29"/>
    <w:rsid w:val="006B2208"/>
    <w:rsid w:val="006C5948"/>
    <w:rsid w:val="006C6036"/>
    <w:rsid w:val="006C75BC"/>
    <w:rsid w:val="006D775F"/>
    <w:rsid w:val="006D7D8C"/>
    <w:rsid w:val="006E1FA8"/>
    <w:rsid w:val="006E59BF"/>
    <w:rsid w:val="006F2A74"/>
    <w:rsid w:val="006F3172"/>
    <w:rsid w:val="007058BE"/>
    <w:rsid w:val="0070763B"/>
    <w:rsid w:val="007118F5"/>
    <w:rsid w:val="00712AA4"/>
    <w:rsid w:val="007146C4"/>
    <w:rsid w:val="00716A1A"/>
    <w:rsid w:val="00716E19"/>
    <w:rsid w:val="00721AA1"/>
    <w:rsid w:val="00724B67"/>
    <w:rsid w:val="00737705"/>
    <w:rsid w:val="0074370A"/>
    <w:rsid w:val="007444A7"/>
    <w:rsid w:val="007505E2"/>
    <w:rsid w:val="007547F8"/>
    <w:rsid w:val="00756457"/>
    <w:rsid w:val="00765622"/>
    <w:rsid w:val="00767F07"/>
    <w:rsid w:val="00770B26"/>
    <w:rsid w:val="00770B6C"/>
    <w:rsid w:val="007746CB"/>
    <w:rsid w:val="0078341F"/>
    <w:rsid w:val="00783FEA"/>
    <w:rsid w:val="00786412"/>
    <w:rsid w:val="00790072"/>
    <w:rsid w:val="007908FB"/>
    <w:rsid w:val="00795DE5"/>
    <w:rsid w:val="007A0269"/>
    <w:rsid w:val="007A395D"/>
    <w:rsid w:val="007B3A9E"/>
    <w:rsid w:val="007B3D69"/>
    <w:rsid w:val="007B5AFF"/>
    <w:rsid w:val="007C346C"/>
    <w:rsid w:val="007C78A8"/>
    <w:rsid w:val="007D5C41"/>
    <w:rsid w:val="007E0C55"/>
    <w:rsid w:val="0080294B"/>
    <w:rsid w:val="008052EA"/>
    <w:rsid w:val="0080716A"/>
    <w:rsid w:val="00810667"/>
    <w:rsid w:val="008114E3"/>
    <w:rsid w:val="00821226"/>
    <w:rsid w:val="0082480E"/>
    <w:rsid w:val="0083220D"/>
    <w:rsid w:val="0084090B"/>
    <w:rsid w:val="00841351"/>
    <w:rsid w:val="00841439"/>
    <w:rsid w:val="00843248"/>
    <w:rsid w:val="008458D0"/>
    <w:rsid w:val="00850293"/>
    <w:rsid w:val="00851373"/>
    <w:rsid w:val="00851BA6"/>
    <w:rsid w:val="00854BD0"/>
    <w:rsid w:val="0085654D"/>
    <w:rsid w:val="00861160"/>
    <w:rsid w:val="00862A83"/>
    <w:rsid w:val="00862FB3"/>
    <w:rsid w:val="008636A0"/>
    <w:rsid w:val="0086654F"/>
    <w:rsid w:val="008700FE"/>
    <w:rsid w:val="00872A70"/>
    <w:rsid w:val="00872BC0"/>
    <w:rsid w:val="00880055"/>
    <w:rsid w:val="00884FF5"/>
    <w:rsid w:val="008869F0"/>
    <w:rsid w:val="008870A9"/>
    <w:rsid w:val="008A356F"/>
    <w:rsid w:val="008A4653"/>
    <w:rsid w:val="008A4717"/>
    <w:rsid w:val="008A50CC"/>
    <w:rsid w:val="008A78D0"/>
    <w:rsid w:val="008C49B3"/>
    <w:rsid w:val="008C6C02"/>
    <w:rsid w:val="008C7821"/>
    <w:rsid w:val="008C7B93"/>
    <w:rsid w:val="008D025F"/>
    <w:rsid w:val="008D1694"/>
    <w:rsid w:val="008D79CB"/>
    <w:rsid w:val="008E28D1"/>
    <w:rsid w:val="008E6C35"/>
    <w:rsid w:val="008F07BC"/>
    <w:rsid w:val="008F2220"/>
    <w:rsid w:val="00905526"/>
    <w:rsid w:val="0090717E"/>
    <w:rsid w:val="00916967"/>
    <w:rsid w:val="009212D0"/>
    <w:rsid w:val="0092692B"/>
    <w:rsid w:val="00943E9C"/>
    <w:rsid w:val="00950D49"/>
    <w:rsid w:val="00953B58"/>
    <w:rsid w:val="00953F4D"/>
    <w:rsid w:val="00954334"/>
    <w:rsid w:val="00957409"/>
    <w:rsid w:val="009578CC"/>
    <w:rsid w:val="00960BB8"/>
    <w:rsid w:val="00961F13"/>
    <w:rsid w:val="00964F5C"/>
    <w:rsid w:val="00973B57"/>
    <w:rsid w:val="00973EEE"/>
    <w:rsid w:val="009831C0"/>
    <w:rsid w:val="009866B4"/>
    <w:rsid w:val="0099161D"/>
    <w:rsid w:val="00994533"/>
    <w:rsid w:val="009960EC"/>
    <w:rsid w:val="009A6A80"/>
    <w:rsid w:val="009B6BE2"/>
    <w:rsid w:val="009C0349"/>
    <w:rsid w:val="009C5032"/>
    <w:rsid w:val="009C60CF"/>
    <w:rsid w:val="009D7D4E"/>
    <w:rsid w:val="009E4068"/>
    <w:rsid w:val="00A01536"/>
    <w:rsid w:val="00A0369C"/>
    <w:rsid w:val="00A0389B"/>
    <w:rsid w:val="00A07BCE"/>
    <w:rsid w:val="00A1264B"/>
    <w:rsid w:val="00A151AA"/>
    <w:rsid w:val="00A26456"/>
    <w:rsid w:val="00A31BDA"/>
    <w:rsid w:val="00A32A2C"/>
    <w:rsid w:val="00A36743"/>
    <w:rsid w:val="00A446C9"/>
    <w:rsid w:val="00A44D80"/>
    <w:rsid w:val="00A5234E"/>
    <w:rsid w:val="00A54644"/>
    <w:rsid w:val="00A55B5E"/>
    <w:rsid w:val="00A61511"/>
    <w:rsid w:val="00A62971"/>
    <w:rsid w:val="00A635D6"/>
    <w:rsid w:val="00A71786"/>
    <w:rsid w:val="00A84169"/>
    <w:rsid w:val="00A84493"/>
    <w:rsid w:val="00A8553A"/>
    <w:rsid w:val="00A9385D"/>
    <w:rsid w:val="00A93AED"/>
    <w:rsid w:val="00A9692A"/>
    <w:rsid w:val="00A97FB0"/>
    <w:rsid w:val="00AB4E32"/>
    <w:rsid w:val="00AB5231"/>
    <w:rsid w:val="00AC39E4"/>
    <w:rsid w:val="00AC3D67"/>
    <w:rsid w:val="00AC4135"/>
    <w:rsid w:val="00AE1319"/>
    <w:rsid w:val="00AE34BB"/>
    <w:rsid w:val="00AE6B55"/>
    <w:rsid w:val="00AE7A0A"/>
    <w:rsid w:val="00AF23C5"/>
    <w:rsid w:val="00B07BCE"/>
    <w:rsid w:val="00B12DED"/>
    <w:rsid w:val="00B206C6"/>
    <w:rsid w:val="00B226F2"/>
    <w:rsid w:val="00B274DF"/>
    <w:rsid w:val="00B3064E"/>
    <w:rsid w:val="00B3082C"/>
    <w:rsid w:val="00B3092D"/>
    <w:rsid w:val="00B309A0"/>
    <w:rsid w:val="00B37024"/>
    <w:rsid w:val="00B4303F"/>
    <w:rsid w:val="00B47754"/>
    <w:rsid w:val="00B56BDF"/>
    <w:rsid w:val="00B65812"/>
    <w:rsid w:val="00B6697E"/>
    <w:rsid w:val="00B73FDB"/>
    <w:rsid w:val="00B80C2F"/>
    <w:rsid w:val="00B85CD6"/>
    <w:rsid w:val="00B8755C"/>
    <w:rsid w:val="00B90A27"/>
    <w:rsid w:val="00B9522C"/>
    <w:rsid w:val="00B9554D"/>
    <w:rsid w:val="00B96B47"/>
    <w:rsid w:val="00BA2725"/>
    <w:rsid w:val="00BA548F"/>
    <w:rsid w:val="00BA6454"/>
    <w:rsid w:val="00BB2B9F"/>
    <w:rsid w:val="00BB7D9E"/>
    <w:rsid w:val="00BC2334"/>
    <w:rsid w:val="00BD2327"/>
    <w:rsid w:val="00BD269D"/>
    <w:rsid w:val="00BD3CB8"/>
    <w:rsid w:val="00BD4E6F"/>
    <w:rsid w:val="00BD7AF8"/>
    <w:rsid w:val="00BF128A"/>
    <w:rsid w:val="00BF2C97"/>
    <w:rsid w:val="00BF32F0"/>
    <w:rsid w:val="00BF4DCE"/>
    <w:rsid w:val="00C01C92"/>
    <w:rsid w:val="00C05CE5"/>
    <w:rsid w:val="00C07D07"/>
    <w:rsid w:val="00C3423E"/>
    <w:rsid w:val="00C6171E"/>
    <w:rsid w:val="00C67D1E"/>
    <w:rsid w:val="00C74BF3"/>
    <w:rsid w:val="00C80DBF"/>
    <w:rsid w:val="00C95F07"/>
    <w:rsid w:val="00CA061E"/>
    <w:rsid w:val="00CA0F95"/>
    <w:rsid w:val="00CA1584"/>
    <w:rsid w:val="00CA5A34"/>
    <w:rsid w:val="00CA6747"/>
    <w:rsid w:val="00CA6F2C"/>
    <w:rsid w:val="00CB0FE4"/>
    <w:rsid w:val="00CB3D2D"/>
    <w:rsid w:val="00CB76BC"/>
    <w:rsid w:val="00CC72BF"/>
    <w:rsid w:val="00CE161F"/>
    <w:rsid w:val="00CE27A0"/>
    <w:rsid w:val="00CE44FD"/>
    <w:rsid w:val="00CE5159"/>
    <w:rsid w:val="00CE59F0"/>
    <w:rsid w:val="00CF1871"/>
    <w:rsid w:val="00CF4626"/>
    <w:rsid w:val="00CF5810"/>
    <w:rsid w:val="00D01716"/>
    <w:rsid w:val="00D019CE"/>
    <w:rsid w:val="00D0276D"/>
    <w:rsid w:val="00D04940"/>
    <w:rsid w:val="00D1133E"/>
    <w:rsid w:val="00D1559E"/>
    <w:rsid w:val="00D17A34"/>
    <w:rsid w:val="00D26628"/>
    <w:rsid w:val="00D330D0"/>
    <w:rsid w:val="00D332B3"/>
    <w:rsid w:val="00D407E9"/>
    <w:rsid w:val="00D40889"/>
    <w:rsid w:val="00D46546"/>
    <w:rsid w:val="00D54AC2"/>
    <w:rsid w:val="00D55207"/>
    <w:rsid w:val="00D6334B"/>
    <w:rsid w:val="00D74D8A"/>
    <w:rsid w:val="00D750F5"/>
    <w:rsid w:val="00D8006C"/>
    <w:rsid w:val="00D81801"/>
    <w:rsid w:val="00D836B5"/>
    <w:rsid w:val="00D84335"/>
    <w:rsid w:val="00D84FEA"/>
    <w:rsid w:val="00D92B45"/>
    <w:rsid w:val="00D95962"/>
    <w:rsid w:val="00D97BB1"/>
    <w:rsid w:val="00DA1240"/>
    <w:rsid w:val="00DA4F74"/>
    <w:rsid w:val="00DB5BCA"/>
    <w:rsid w:val="00DC389B"/>
    <w:rsid w:val="00DD070F"/>
    <w:rsid w:val="00DD618B"/>
    <w:rsid w:val="00DE2FEE"/>
    <w:rsid w:val="00DE4083"/>
    <w:rsid w:val="00DE6955"/>
    <w:rsid w:val="00DF115C"/>
    <w:rsid w:val="00DF3647"/>
    <w:rsid w:val="00DF5118"/>
    <w:rsid w:val="00DF56AE"/>
    <w:rsid w:val="00E00BE9"/>
    <w:rsid w:val="00E028B7"/>
    <w:rsid w:val="00E11B8C"/>
    <w:rsid w:val="00E13622"/>
    <w:rsid w:val="00E1370C"/>
    <w:rsid w:val="00E14E43"/>
    <w:rsid w:val="00E1759B"/>
    <w:rsid w:val="00E21EF4"/>
    <w:rsid w:val="00E22A11"/>
    <w:rsid w:val="00E31E5C"/>
    <w:rsid w:val="00E36C4C"/>
    <w:rsid w:val="00E423C7"/>
    <w:rsid w:val="00E44DD2"/>
    <w:rsid w:val="00E5305F"/>
    <w:rsid w:val="00E540FC"/>
    <w:rsid w:val="00E558C3"/>
    <w:rsid w:val="00E55927"/>
    <w:rsid w:val="00E67F71"/>
    <w:rsid w:val="00E87B86"/>
    <w:rsid w:val="00E912A6"/>
    <w:rsid w:val="00EA06B5"/>
    <w:rsid w:val="00EA4844"/>
    <w:rsid w:val="00EA4D9C"/>
    <w:rsid w:val="00EA5A97"/>
    <w:rsid w:val="00EB67AF"/>
    <w:rsid w:val="00EB75EE"/>
    <w:rsid w:val="00EC0EC0"/>
    <w:rsid w:val="00EC52FE"/>
    <w:rsid w:val="00EE1BDD"/>
    <w:rsid w:val="00EE4C1D"/>
    <w:rsid w:val="00EE584D"/>
    <w:rsid w:val="00EF3685"/>
    <w:rsid w:val="00EF6722"/>
    <w:rsid w:val="00F04350"/>
    <w:rsid w:val="00F133DB"/>
    <w:rsid w:val="00F159EB"/>
    <w:rsid w:val="00F17549"/>
    <w:rsid w:val="00F22394"/>
    <w:rsid w:val="00F257A1"/>
    <w:rsid w:val="00F25BF4"/>
    <w:rsid w:val="00F267DB"/>
    <w:rsid w:val="00F333F5"/>
    <w:rsid w:val="00F35510"/>
    <w:rsid w:val="00F3591D"/>
    <w:rsid w:val="00F46F6F"/>
    <w:rsid w:val="00F47B64"/>
    <w:rsid w:val="00F56E4C"/>
    <w:rsid w:val="00F60608"/>
    <w:rsid w:val="00F62217"/>
    <w:rsid w:val="00F73D0D"/>
    <w:rsid w:val="00F822A5"/>
    <w:rsid w:val="00F9149D"/>
    <w:rsid w:val="00F916FC"/>
    <w:rsid w:val="00F94314"/>
    <w:rsid w:val="00F943F9"/>
    <w:rsid w:val="00F962BC"/>
    <w:rsid w:val="00FA0685"/>
    <w:rsid w:val="00FA7CDD"/>
    <w:rsid w:val="00FB17A9"/>
    <w:rsid w:val="00FB527C"/>
    <w:rsid w:val="00FB65DF"/>
    <w:rsid w:val="00FB6F75"/>
    <w:rsid w:val="00FC0EB3"/>
    <w:rsid w:val="00FC11DB"/>
    <w:rsid w:val="00FD1570"/>
    <w:rsid w:val="00FD4374"/>
    <w:rsid w:val="00FD480B"/>
    <w:rsid w:val="00FD675E"/>
    <w:rsid w:val="00FE14A6"/>
    <w:rsid w:val="00FE5674"/>
    <w:rsid w:val="00FE7F45"/>
    <w:rsid w:val="00FF1FD1"/>
    <w:rsid w:val="00FF7D07"/>
    <w:rsid w:val="08125B12"/>
    <w:rsid w:val="0BC63D8D"/>
    <w:rsid w:val="0CF53919"/>
    <w:rsid w:val="147E12BB"/>
    <w:rsid w:val="154C0BB8"/>
    <w:rsid w:val="1ADC68A2"/>
    <w:rsid w:val="252908BC"/>
    <w:rsid w:val="2947613F"/>
    <w:rsid w:val="341B51CE"/>
    <w:rsid w:val="3DEB0FC2"/>
    <w:rsid w:val="411D6BD5"/>
    <w:rsid w:val="4A7A6067"/>
    <w:rsid w:val="548635EC"/>
    <w:rsid w:val="548D1A26"/>
    <w:rsid w:val="5B2554C0"/>
    <w:rsid w:val="6A684C1E"/>
    <w:rsid w:val="6A975B97"/>
    <w:rsid w:val="77B91B93"/>
    <w:rsid w:val="7A9A0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o:shapedefaults>
    <o:shapelayout v:ext="edit">
      <o:idmap v:ext="edit" data="1"/>
    </o:shapelayout>
  </w:shapeDefaults>
  <w:decimalSymbol w:val="."/>
  <w:listSeparator w:val=","/>
  <w14:docId w14:val="0149C80F"/>
  <w15:docId w15:val="{3B78B4D3-04BD-406D-9C13-E295B1925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qFormat="1"/>
    <w:lsdException w:name="toc 7" w:semiHidden="1" w:uiPriority="0" w:unhideWhenUsed="1"/>
    <w:lsdException w:name="toc 8" w:semiHidden="1" w:uiPriority="0" w:unhideWhenUsed="1"/>
    <w:lsdException w:name="toc 9" w:semiHidden="1" w:uiPriority="0" w:unhideWhenUsed="1" w:qFormat="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FEC"/>
    <w:rPr>
      <w:rFonts w:ascii="Arial" w:eastAsia="Calibri" w:hAnsi="Arial" w:cs="Calibri"/>
      <w:sz w:val="22"/>
      <w:szCs w:val="22"/>
      <w:lang w:val="en-GB" w:eastAsia="en-GB"/>
    </w:rPr>
  </w:style>
  <w:style w:type="paragraph" w:styleId="Heading1">
    <w:name w:val="heading 1"/>
    <w:basedOn w:val="Normal"/>
    <w:next w:val="BodyText"/>
    <w:link w:val="Heading1Char"/>
    <w:qFormat/>
    <w:rsid w:val="00605FEC"/>
    <w:pPr>
      <w:keepNext/>
      <w:numPr>
        <w:numId w:val="1"/>
      </w:numPr>
      <w:spacing w:before="240" w:after="240"/>
      <w:outlineLvl w:val="0"/>
    </w:pPr>
    <w:rPr>
      <w:rFonts w:ascii="Calibri" w:hAnsi="Calibri" w:cs="Times New Roman"/>
      <w:b/>
      <w:caps/>
      <w:color w:val="0070C0"/>
      <w:kern w:val="28"/>
      <w:sz w:val="24"/>
      <w:lang w:eastAsia="de-DE"/>
    </w:rPr>
  </w:style>
  <w:style w:type="paragraph" w:styleId="Heading2">
    <w:name w:val="heading 2"/>
    <w:basedOn w:val="Normal"/>
    <w:next w:val="BodyText"/>
    <w:link w:val="Heading2Char"/>
    <w:qFormat/>
    <w:rsid w:val="00605FEC"/>
    <w:pPr>
      <w:numPr>
        <w:ilvl w:val="1"/>
        <w:numId w:val="1"/>
      </w:numPr>
      <w:spacing w:before="120" w:after="120"/>
      <w:outlineLvl w:val="1"/>
    </w:pPr>
    <w:rPr>
      <w:rFonts w:ascii="Times New Roman" w:eastAsia="SimSun" w:hAnsi="Times New Roman" w:cs="Times New Roman"/>
      <w:b/>
      <w:color w:val="0070C0"/>
      <w:sz w:val="24"/>
      <w:szCs w:val="24"/>
    </w:rPr>
  </w:style>
  <w:style w:type="paragraph" w:styleId="Heading3">
    <w:name w:val="heading 3"/>
    <w:basedOn w:val="Normal"/>
    <w:next w:val="BodyText"/>
    <w:link w:val="Heading3Char"/>
    <w:qFormat/>
    <w:rsid w:val="00605FEC"/>
    <w:pPr>
      <w:keepNext/>
      <w:numPr>
        <w:ilvl w:val="2"/>
        <w:numId w:val="1"/>
      </w:numPr>
      <w:spacing w:before="120" w:after="120"/>
      <w:outlineLvl w:val="2"/>
    </w:pPr>
    <w:rPr>
      <w:rFonts w:eastAsia="SimSun" w:cs="Times New Roman"/>
      <w:sz w:val="20"/>
      <w:szCs w:val="20"/>
      <w:lang w:eastAsia="de-DE"/>
    </w:rPr>
  </w:style>
  <w:style w:type="paragraph" w:styleId="Heading4">
    <w:name w:val="heading 4"/>
    <w:basedOn w:val="Normal"/>
    <w:next w:val="BodyTextIndent"/>
    <w:link w:val="Heading4Char"/>
    <w:qFormat/>
    <w:rsid w:val="00605FEC"/>
    <w:pPr>
      <w:keepNext/>
      <w:tabs>
        <w:tab w:val="left" w:pos="1134"/>
      </w:tabs>
      <w:spacing w:before="120" w:after="120"/>
      <w:ind w:left="1134" w:hanging="1134"/>
      <w:outlineLvl w:val="3"/>
    </w:pPr>
    <w:rPr>
      <w:rFonts w:eastAsia="SimSun" w:cs="Times New Roman"/>
      <w:sz w:val="20"/>
      <w:szCs w:val="20"/>
      <w:lang w:val="en-US" w:eastAsia="de-DE"/>
    </w:rPr>
  </w:style>
  <w:style w:type="paragraph" w:styleId="Heading5">
    <w:name w:val="heading 5"/>
    <w:basedOn w:val="Normal"/>
    <w:next w:val="Normal"/>
    <w:link w:val="Heading5Char"/>
    <w:qFormat/>
    <w:rsid w:val="00605FEC"/>
    <w:pPr>
      <w:tabs>
        <w:tab w:val="left" w:pos="1008"/>
      </w:tabs>
      <w:spacing w:before="240" w:after="120"/>
      <w:ind w:left="1008" w:hanging="1008"/>
      <w:outlineLvl w:val="4"/>
    </w:pPr>
    <w:rPr>
      <w:rFonts w:eastAsia="Times New Roman" w:cs="Times New Roman"/>
      <w:sz w:val="20"/>
      <w:szCs w:val="20"/>
      <w:lang w:val="de-DE" w:eastAsia="de-DE"/>
    </w:rPr>
  </w:style>
  <w:style w:type="paragraph" w:styleId="Heading6">
    <w:name w:val="heading 6"/>
    <w:basedOn w:val="Normal"/>
    <w:next w:val="BodyTextIndent2"/>
    <w:link w:val="Heading6Char"/>
    <w:qFormat/>
    <w:rsid w:val="00605FEC"/>
    <w:pPr>
      <w:tabs>
        <w:tab w:val="left" w:pos="1152"/>
        <w:tab w:val="left" w:pos="1418"/>
      </w:tabs>
      <w:spacing w:before="120" w:after="120"/>
      <w:ind w:left="1152" w:hanging="1152"/>
      <w:outlineLvl w:val="5"/>
    </w:pPr>
    <w:rPr>
      <w:rFonts w:eastAsia="SimSun" w:cs="Times New Roman"/>
      <w:sz w:val="20"/>
      <w:szCs w:val="20"/>
      <w:lang w:val="de-DE" w:eastAsia="de-DE"/>
    </w:rPr>
  </w:style>
  <w:style w:type="paragraph" w:styleId="Heading7">
    <w:name w:val="heading 7"/>
    <w:basedOn w:val="Normal"/>
    <w:next w:val="BodyTextIndent2"/>
    <w:link w:val="Heading7Char"/>
    <w:qFormat/>
    <w:rsid w:val="00605FEC"/>
    <w:pPr>
      <w:tabs>
        <w:tab w:val="left" w:pos="1296"/>
        <w:tab w:val="left" w:pos="1701"/>
      </w:tabs>
      <w:spacing w:before="120" w:after="120"/>
      <w:ind w:left="1296" w:hanging="1296"/>
      <w:outlineLvl w:val="6"/>
    </w:pPr>
    <w:rPr>
      <w:rFonts w:eastAsia="SimSun" w:cs="Times New Roman"/>
      <w:sz w:val="20"/>
      <w:szCs w:val="20"/>
      <w:lang w:val="de-DE" w:eastAsia="de-DE"/>
    </w:rPr>
  </w:style>
  <w:style w:type="paragraph" w:styleId="Heading8">
    <w:name w:val="heading 8"/>
    <w:basedOn w:val="Normal"/>
    <w:next w:val="BodyTextIndent2"/>
    <w:link w:val="Heading8Char"/>
    <w:qFormat/>
    <w:rsid w:val="00605FEC"/>
    <w:pPr>
      <w:tabs>
        <w:tab w:val="left" w:pos="1440"/>
        <w:tab w:val="left" w:pos="1985"/>
      </w:tabs>
      <w:spacing w:before="120" w:after="120"/>
      <w:ind w:left="1440" w:hanging="1440"/>
      <w:outlineLvl w:val="7"/>
    </w:pPr>
    <w:rPr>
      <w:rFonts w:eastAsia="SimSun" w:cs="Times New Roman"/>
      <w:sz w:val="20"/>
      <w:szCs w:val="20"/>
      <w:lang w:val="de-DE" w:eastAsia="de-DE"/>
    </w:rPr>
  </w:style>
  <w:style w:type="paragraph" w:styleId="Heading9">
    <w:name w:val="heading 9"/>
    <w:basedOn w:val="Normal"/>
    <w:next w:val="BodyTextIndent2"/>
    <w:link w:val="Heading9Char"/>
    <w:qFormat/>
    <w:rsid w:val="00605FEC"/>
    <w:pPr>
      <w:tabs>
        <w:tab w:val="left" w:pos="1584"/>
        <w:tab w:val="left" w:pos="2268"/>
      </w:tabs>
      <w:spacing w:before="120" w:after="120"/>
      <w:ind w:left="1584" w:hanging="1584"/>
      <w:outlineLvl w:val="8"/>
    </w:pPr>
    <w:rPr>
      <w:rFonts w:eastAsia="SimSun"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uiPriority w:val="99"/>
    <w:unhideWhenUsed/>
    <w:rsid w:val="00605FEC"/>
    <w:rPr>
      <w:i w:val="0"/>
      <w:color w:val="008000"/>
    </w:rPr>
  </w:style>
  <w:style w:type="character" w:styleId="PageNumber">
    <w:name w:val="page number"/>
    <w:basedOn w:val="DefaultParagraphFont"/>
    <w:qFormat/>
    <w:rsid w:val="00605FEC"/>
  </w:style>
  <w:style w:type="character" w:styleId="FootnoteReference">
    <w:name w:val="footnote reference"/>
    <w:semiHidden/>
    <w:qFormat/>
    <w:rsid w:val="00605FEC"/>
    <w:rPr>
      <w:rFonts w:ascii="Arial" w:hAnsi="Arial"/>
      <w:sz w:val="16"/>
    </w:rPr>
  </w:style>
  <w:style w:type="character" w:styleId="CommentReference">
    <w:name w:val="annotation reference"/>
    <w:uiPriority w:val="99"/>
    <w:unhideWhenUsed/>
    <w:qFormat/>
    <w:rsid w:val="00605FEC"/>
    <w:rPr>
      <w:sz w:val="16"/>
      <w:szCs w:val="16"/>
    </w:rPr>
  </w:style>
  <w:style w:type="character" w:styleId="Hyperlink">
    <w:name w:val="Hyperlink"/>
    <w:uiPriority w:val="99"/>
    <w:qFormat/>
    <w:rsid w:val="00605FEC"/>
    <w:rPr>
      <w:dstrike w:val="0"/>
      <w:vertAlign w:val="baseline"/>
    </w:rPr>
  </w:style>
  <w:style w:type="character" w:styleId="Emphasis">
    <w:name w:val="Emphasis"/>
    <w:uiPriority w:val="20"/>
    <w:qFormat/>
    <w:rsid w:val="00605FEC"/>
    <w:rPr>
      <w:i w:val="0"/>
      <w:color w:val="CC0000"/>
    </w:rPr>
  </w:style>
  <w:style w:type="character" w:customStyle="1" w:styleId="Char">
    <w:name w:val="正文文本 Char"/>
    <w:rsid w:val="00605FEC"/>
    <w:rPr>
      <w:rFonts w:ascii="Arial" w:hAnsi="Arial" w:cs="Times New Roman"/>
      <w:szCs w:val="24"/>
    </w:rPr>
  </w:style>
  <w:style w:type="character" w:customStyle="1" w:styleId="Heading6Char">
    <w:name w:val="Heading 6 Char"/>
    <w:link w:val="Heading6"/>
    <w:qFormat/>
    <w:rsid w:val="00605FEC"/>
    <w:rPr>
      <w:rFonts w:ascii="Arial" w:hAnsi="Arial"/>
      <w:lang w:val="de-DE" w:eastAsia="de-DE"/>
    </w:rPr>
  </w:style>
  <w:style w:type="character" w:customStyle="1" w:styleId="Heading5Char">
    <w:name w:val="Heading 5 Char"/>
    <w:link w:val="Heading5"/>
    <w:qFormat/>
    <w:rsid w:val="00605FEC"/>
    <w:rPr>
      <w:rFonts w:ascii="Arial" w:eastAsia="Times New Roman" w:hAnsi="Arial"/>
      <w:lang w:val="de-DE" w:eastAsia="de-DE"/>
    </w:rPr>
  </w:style>
  <w:style w:type="character" w:customStyle="1" w:styleId="BodyTextChar">
    <w:name w:val="Body Text Char"/>
    <w:link w:val="BodyText"/>
    <w:rsid w:val="00605FEC"/>
    <w:rPr>
      <w:rFonts w:ascii="Arial" w:hAnsi="Arial" w:cs="Times New Roman"/>
      <w:szCs w:val="24"/>
    </w:rPr>
  </w:style>
  <w:style w:type="character" w:customStyle="1" w:styleId="BodyTextIndent2Char">
    <w:name w:val="Body Text Indent 2 Char"/>
    <w:link w:val="BodyTextIndent2"/>
    <w:qFormat/>
    <w:rsid w:val="00605FEC"/>
    <w:rPr>
      <w:rFonts w:ascii="Arial" w:hAnsi="Arial" w:cs="Times New Roman"/>
      <w:szCs w:val="24"/>
      <w:lang w:eastAsia="de-DE"/>
    </w:rPr>
  </w:style>
  <w:style w:type="character" w:customStyle="1" w:styleId="Heading4Char">
    <w:name w:val="Heading 4 Char"/>
    <w:link w:val="Heading4"/>
    <w:qFormat/>
    <w:rsid w:val="00605FEC"/>
    <w:rPr>
      <w:rFonts w:ascii="Arial" w:hAnsi="Arial"/>
      <w:lang w:eastAsia="de-DE"/>
    </w:rPr>
  </w:style>
  <w:style w:type="character" w:customStyle="1" w:styleId="BodyTextIndentChar">
    <w:name w:val="Body Text Indent Char"/>
    <w:link w:val="BodyTextIndent"/>
    <w:rsid w:val="00605FEC"/>
    <w:rPr>
      <w:rFonts w:ascii="Arial" w:hAnsi="Arial" w:cs="Times New Roman"/>
      <w:szCs w:val="24"/>
    </w:rPr>
  </w:style>
  <w:style w:type="character" w:customStyle="1" w:styleId="Heading1Char">
    <w:name w:val="Heading 1 Char"/>
    <w:link w:val="Heading1"/>
    <w:rsid w:val="00605FEC"/>
    <w:rPr>
      <w:rFonts w:ascii="Calibri" w:eastAsia="Calibri" w:hAnsi="Calibri"/>
      <w:b/>
      <w:caps/>
      <w:color w:val="0070C0"/>
      <w:kern w:val="28"/>
      <w:sz w:val="24"/>
      <w:szCs w:val="22"/>
      <w:lang w:val="en-GB" w:eastAsia="de-DE"/>
    </w:rPr>
  </w:style>
  <w:style w:type="character" w:customStyle="1" w:styleId="SubtitleChar">
    <w:name w:val="Subtitle Char"/>
    <w:link w:val="Subtitle"/>
    <w:qFormat/>
    <w:rsid w:val="00605FEC"/>
    <w:rPr>
      <w:rFonts w:ascii="Arial" w:hAnsi="Arial" w:cs="Arial"/>
      <w:szCs w:val="24"/>
    </w:rPr>
  </w:style>
  <w:style w:type="character" w:customStyle="1" w:styleId="Heading7Char">
    <w:name w:val="Heading 7 Char"/>
    <w:link w:val="Heading7"/>
    <w:rsid w:val="00605FEC"/>
    <w:rPr>
      <w:rFonts w:ascii="Arial" w:hAnsi="Arial"/>
      <w:lang w:val="de-DE" w:eastAsia="de-DE"/>
    </w:rPr>
  </w:style>
  <w:style w:type="character" w:customStyle="1" w:styleId="TitleChar">
    <w:name w:val="Title Char"/>
    <w:link w:val="Title"/>
    <w:qFormat/>
    <w:rsid w:val="00605FEC"/>
    <w:rPr>
      <w:rFonts w:ascii="Arial" w:hAnsi="Arial" w:cs="Arial"/>
      <w:b/>
      <w:bCs/>
      <w:kern w:val="28"/>
      <w:sz w:val="32"/>
      <w:szCs w:val="32"/>
    </w:rPr>
  </w:style>
  <w:style w:type="character" w:customStyle="1" w:styleId="FootnoteTextChar">
    <w:name w:val="Footnote Text Char"/>
    <w:link w:val="FootnoteText"/>
    <w:semiHidden/>
    <w:qFormat/>
    <w:rsid w:val="00605FEC"/>
    <w:rPr>
      <w:rFonts w:ascii="Arial" w:hAnsi="Arial" w:cs="Times New Roman"/>
      <w:sz w:val="20"/>
      <w:szCs w:val="20"/>
    </w:rPr>
  </w:style>
  <w:style w:type="character" w:customStyle="1" w:styleId="Heading3Char">
    <w:name w:val="Heading 3 Char"/>
    <w:link w:val="Heading3"/>
    <w:rsid w:val="00605FEC"/>
    <w:rPr>
      <w:rFonts w:ascii="Arial" w:hAnsi="Arial"/>
      <w:lang w:val="en-GB" w:eastAsia="de-DE"/>
    </w:rPr>
  </w:style>
  <w:style w:type="character" w:customStyle="1" w:styleId="Heading9Char">
    <w:name w:val="Heading 9 Char"/>
    <w:link w:val="Heading9"/>
    <w:rsid w:val="00605FEC"/>
    <w:rPr>
      <w:rFonts w:ascii="Arial" w:hAnsi="Arial"/>
      <w:lang w:val="de-DE" w:eastAsia="de-DE"/>
    </w:rPr>
  </w:style>
  <w:style w:type="character" w:customStyle="1" w:styleId="BalloonTextChar">
    <w:name w:val="Balloon Text Char"/>
    <w:link w:val="BalloonText"/>
    <w:uiPriority w:val="99"/>
    <w:semiHidden/>
    <w:qFormat/>
    <w:rsid w:val="00605FEC"/>
    <w:rPr>
      <w:rFonts w:ascii="Tahoma" w:hAnsi="Tahoma" w:cs="Tahoma"/>
      <w:sz w:val="16"/>
      <w:szCs w:val="16"/>
    </w:rPr>
  </w:style>
  <w:style w:type="character" w:customStyle="1" w:styleId="Heading8Char">
    <w:name w:val="Heading 8 Char"/>
    <w:link w:val="Heading8"/>
    <w:qFormat/>
    <w:rsid w:val="00605FEC"/>
    <w:rPr>
      <w:rFonts w:ascii="Arial" w:hAnsi="Arial"/>
      <w:lang w:val="de-DE" w:eastAsia="de-DE"/>
    </w:rPr>
  </w:style>
  <w:style w:type="character" w:customStyle="1" w:styleId="CommentSubjectChar">
    <w:name w:val="Comment Subject Char"/>
    <w:link w:val="CommentSubject"/>
    <w:uiPriority w:val="99"/>
    <w:semiHidden/>
    <w:qFormat/>
    <w:rsid w:val="00605FEC"/>
    <w:rPr>
      <w:rFonts w:ascii="Arial" w:hAnsi="Arial" w:cs="Calibri"/>
      <w:b/>
      <w:bCs/>
    </w:rPr>
  </w:style>
  <w:style w:type="character" w:customStyle="1" w:styleId="opdict3lineoneresulttip">
    <w:name w:val="op_dict3_lineone_result_tip"/>
    <w:rsid w:val="00605FEC"/>
    <w:rPr>
      <w:color w:val="999999"/>
    </w:rPr>
  </w:style>
  <w:style w:type="character" w:customStyle="1" w:styleId="Heading2Char">
    <w:name w:val="Heading 2 Char"/>
    <w:link w:val="Heading2"/>
    <w:rsid w:val="00605FEC"/>
    <w:rPr>
      <w:b/>
      <w:color w:val="0070C0"/>
      <w:sz w:val="24"/>
      <w:szCs w:val="24"/>
      <w:lang w:val="en-GB" w:eastAsia="en-GB"/>
    </w:rPr>
  </w:style>
  <w:style w:type="character" w:customStyle="1" w:styleId="CommentTextChar">
    <w:name w:val="Comment Text Char"/>
    <w:link w:val="CommentText"/>
    <w:uiPriority w:val="99"/>
    <w:semiHidden/>
    <w:qFormat/>
    <w:rsid w:val="00605FEC"/>
    <w:rPr>
      <w:rFonts w:ascii="Arial" w:hAnsi="Arial" w:cs="Calibri"/>
    </w:rPr>
  </w:style>
  <w:style w:type="character" w:customStyle="1" w:styleId="FooterChar">
    <w:name w:val="Footer Char"/>
    <w:link w:val="Footer"/>
    <w:qFormat/>
    <w:rsid w:val="00605FEC"/>
    <w:rPr>
      <w:rFonts w:ascii="Arial" w:hAnsi="Arial" w:cs="Times New Roman"/>
      <w:szCs w:val="24"/>
    </w:rPr>
  </w:style>
  <w:style w:type="character" w:customStyle="1" w:styleId="opdicttext21">
    <w:name w:val="op_dict_text21"/>
    <w:rsid w:val="00605FEC"/>
  </w:style>
  <w:style w:type="character" w:customStyle="1" w:styleId="HeaderChar">
    <w:name w:val="Header Char"/>
    <w:link w:val="Header"/>
    <w:qFormat/>
    <w:rsid w:val="00605FEC"/>
    <w:rPr>
      <w:rFonts w:ascii="Arial" w:eastAsia="Calibri" w:hAnsi="Arial" w:cs="Times New Roman"/>
      <w:szCs w:val="24"/>
      <w:lang w:eastAsia="en-GB"/>
    </w:rPr>
  </w:style>
  <w:style w:type="paragraph" w:customStyle="1" w:styleId="TOC21">
    <w:name w:val="TOC 21"/>
    <w:basedOn w:val="Normal"/>
    <w:next w:val="Normal"/>
    <w:uiPriority w:val="39"/>
    <w:qFormat/>
    <w:rsid w:val="00605FEC"/>
    <w:pPr>
      <w:tabs>
        <w:tab w:val="left" w:pos="1418"/>
        <w:tab w:val="right" w:pos="9639"/>
      </w:tabs>
      <w:spacing w:before="120"/>
      <w:ind w:left="1418" w:right="284" w:hanging="851"/>
    </w:pPr>
    <w:rPr>
      <w:rFonts w:eastAsia="Times New Roman" w:cs="Times New Roman"/>
      <w:bCs/>
      <w:szCs w:val="26"/>
      <w:lang w:eastAsia="en-US"/>
    </w:rPr>
  </w:style>
  <w:style w:type="paragraph" w:styleId="BodyTextIndent">
    <w:name w:val="Body Text Indent"/>
    <w:basedOn w:val="Normal"/>
    <w:link w:val="BodyTextIndentChar"/>
    <w:qFormat/>
    <w:rsid w:val="00605FEC"/>
    <w:pPr>
      <w:spacing w:after="120"/>
      <w:ind w:left="567"/>
    </w:pPr>
    <w:rPr>
      <w:rFonts w:eastAsia="SimSun" w:cs="Times New Roman"/>
      <w:sz w:val="20"/>
      <w:szCs w:val="24"/>
    </w:rPr>
  </w:style>
  <w:style w:type="paragraph" w:styleId="BodyText">
    <w:name w:val="Body Text"/>
    <w:basedOn w:val="Normal"/>
    <w:link w:val="BodyTextChar"/>
    <w:qFormat/>
    <w:rsid w:val="00605FEC"/>
    <w:pPr>
      <w:spacing w:after="120"/>
      <w:jc w:val="both"/>
    </w:pPr>
    <w:rPr>
      <w:rFonts w:eastAsia="SimSun" w:cs="Times New Roman"/>
      <w:sz w:val="20"/>
      <w:szCs w:val="24"/>
    </w:rPr>
  </w:style>
  <w:style w:type="paragraph" w:styleId="Footer">
    <w:name w:val="footer"/>
    <w:basedOn w:val="Normal"/>
    <w:link w:val="FooterChar"/>
    <w:qFormat/>
    <w:rsid w:val="00605FEC"/>
    <w:pPr>
      <w:tabs>
        <w:tab w:val="center" w:pos="4820"/>
        <w:tab w:val="right" w:pos="9639"/>
      </w:tabs>
    </w:pPr>
    <w:rPr>
      <w:rFonts w:eastAsia="SimSun" w:cs="Times New Roman"/>
      <w:sz w:val="20"/>
      <w:szCs w:val="24"/>
    </w:rPr>
  </w:style>
  <w:style w:type="paragraph" w:styleId="BodyTextIndent2">
    <w:name w:val="Body Text Indent 2"/>
    <w:basedOn w:val="Normal"/>
    <w:link w:val="BodyTextIndent2Char"/>
    <w:rsid w:val="00605FEC"/>
    <w:pPr>
      <w:spacing w:after="120"/>
      <w:ind w:left="1134"/>
      <w:jc w:val="both"/>
    </w:pPr>
    <w:rPr>
      <w:rFonts w:eastAsia="SimSun" w:cs="Times New Roman"/>
      <w:sz w:val="20"/>
      <w:szCs w:val="24"/>
      <w:lang w:eastAsia="de-DE"/>
    </w:rPr>
  </w:style>
  <w:style w:type="paragraph" w:styleId="CommentText">
    <w:name w:val="annotation text"/>
    <w:basedOn w:val="Normal"/>
    <w:link w:val="CommentTextChar"/>
    <w:uiPriority w:val="99"/>
    <w:unhideWhenUsed/>
    <w:rsid w:val="00605FEC"/>
    <w:rPr>
      <w:rFonts w:eastAsia="SimSun" w:cs="Times New Roman"/>
      <w:sz w:val="20"/>
      <w:szCs w:val="20"/>
    </w:rPr>
  </w:style>
  <w:style w:type="paragraph" w:styleId="CommentSubject">
    <w:name w:val="annotation subject"/>
    <w:basedOn w:val="CommentText"/>
    <w:next w:val="CommentText"/>
    <w:link w:val="CommentSubjectChar"/>
    <w:uiPriority w:val="99"/>
    <w:unhideWhenUsed/>
    <w:qFormat/>
    <w:rsid w:val="00605FEC"/>
    <w:rPr>
      <w:b/>
      <w:bCs/>
    </w:rPr>
  </w:style>
  <w:style w:type="paragraph" w:customStyle="1" w:styleId="TOC71">
    <w:name w:val="TOC 71"/>
    <w:basedOn w:val="Normal"/>
    <w:next w:val="Normal"/>
    <w:semiHidden/>
    <w:rsid w:val="00605FEC"/>
    <w:pPr>
      <w:ind w:left="1200"/>
    </w:pPr>
    <w:rPr>
      <w:sz w:val="20"/>
      <w:szCs w:val="20"/>
    </w:rPr>
  </w:style>
  <w:style w:type="paragraph" w:customStyle="1" w:styleId="TOC51">
    <w:name w:val="TOC 51"/>
    <w:basedOn w:val="Normal"/>
    <w:next w:val="Normal"/>
    <w:semiHidden/>
    <w:rsid w:val="00605FEC"/>
    <w:pPr>
      <w:ind w:left="880"/>
    </w:pPr>
    <w:rPr>
      <w:rFonts w:ascii="Times New Roman" w:eastAsia="Times New Roman" w:hAnsi="Times New Roman" w:cs="Times New Roman"/>
      <w:szCs w:val="24"/>
      <w:lang w:eastAsia="en-US"/>
    </w:rPr>
  </w:style>
  <w:style w:type="paragraph" w:customStyle="1" w:styleId="TOC31">
    <w:name w:val="TOC 31"/>
    <w:basedOn w:val="Normal"/>
    <w:next w:val="Normal"/>
    <w:uiPriority w:val="39"/>
    <w:qFormat/>
    <w:rsid w:val="00605FEC"/>
    <w:pPr>
      <w:tabs>
        <w:tab w:val="left" w:pos="2268"/>
        <w:tab w:val="right" w:pos="9639"/>
      </w:tabs>
      <w:ind w:left="2268" w:right="284" w:hanging="850"/>
    </w:pPr>
    <w:rPr>
      <w:rFonts w:ascii="Calibri" w:eastAsia="Times New Roman" w:hAnsi="Calibri" w:cs="Times New Roman"/>
    </w:rPr>
  </w:style>
  <w:style w:type="paragraph" w:customStyle="1" w:styleId="TOC81">
    <w:name w:val="TOC 81"/>
    <w:basedOn w:val="Normal"/>
    <w:next w:val="Normal"/>
    <w:semiHidden/>
    <w:rsid w:val="00605FEC"/>
    <w:pPr>
      <w:ind w:left="1440"/>
    </w:pPr>
    <w:rPr>
      <w:sz w:val="20"/>
      <w:szCs w:val="20"/>
    </w:rPr>
  </w:style>
  <w:style w:type="paragraph" w:styleId="BalloonText">
    <w:name w:val="Balloon Text"/>
    <w:basedOn w:val="Normal"/>
    <w:link w:val="BalloonTextChar"/>
    <w:uiPriority w:val="99"/>
    <w:unhideWhenUsed/>
    <w:qFormat/>
    <w:rsid w:val="00605FEC"/>
    <w:rPr>
      <w:rFonts w:ascii="Tahoma" w:eastAsia="SimSun" w:hAnsi="Tahoma" w:cs="Times New Roman"/>
      <w:sz w:val="16"/>
      <w:szCs w:val="16"/>
    </w:rPr>
  </w:style>
  <w:style w:type="paragraph" w:styleId="Header">
    <w:name w:val="header"/>
    <w:basedOn w:val="Normal"/>
    <w:link w:val="HeaderChar"/>
    <w:rsid w:val="00605FEC"/>
    <w:pPr>
      <w:tabs>
        <w:tab w:val="center" w:pos="4820"/>
        <w:tab w:val="right" w:pos="9639"/>
      </w:tabs>
    </w:pPr>
    <w:rPr>
      <w:rFonts w:cs="Times New Roman"/>
      <w:sz w:val="20"/>
      <w:szCs w:val="24"/>
    </w:rPr>
  </w:style>
  <w:style w:type="paragraph" w:customStyle="1" w:styleId="TOC11">
    <w:name w:val="TOC 11"/>
    <w:basedOn w:val="Normal"/>
    <w:next w:val="Normal"/>
    <w:uiPriority w:val="39"/>
    <w:rsid w:val="00605FEC"/>
    <w:pPr>
      <w:tabs>
        <w:tab w:val="left" w:pos="567"/>
        <w:tab w:val="right" w:pos="9639"/>
      </w:tabs>
      <w:spacing w:before="120"/>
      <w:ind w:right="284"/>
    </w:pPr>
    <w:rPr>
      <w:rFonts w:eastAsia="Times New Roman" w:cs="Arial"/>
      <w:bCs/>
      <w:iCs/>
      <w:caps/>
      <w:lang w:eastAsia="en-US"/>
    </w:rPr>
  </w:style>
  <w:style w:type="paragraph" w:styleId="Subtitle">
    <w:name w:val="Subtitle"/>
    <w:basedOn w:val="Normal"/>
    <w:link w:val="SubtitleChar"/>
    <w:qFormat/>
    <w:rsid w:val="00605FEC"/>
    <w:pPr>
      <w:spacing w:after="60"/>
      <w:jc w:val="center"/>
      <w:outlineLvl w:val="1"/>
    </w:pPr>
    <w:rPr>
      <w:rFonts w:eastAsia="SimSun" w:cs="Times New Roman"/>
      <w:sz w:val="20"/>
      <w:szCs w:val="24"/>
    </w:rPr>
  </w:style>
  <w:style w:type="paragraph" w:customStyle="1" w:styleId="TOC41">
    <w:name w:val="TOC 41"/>
    <w:basedOn w:val="Normal"/>
    <w:next w:val="Normal"/>
    <w:uiPriority w:val="39"/>
    <w:rsid w:val="00605FEC"/>
    <w:pPr>
      <w:tabs>
        <w:tab w:val="left" w:pos="1418"/>
        <w:tab w:val="right" w:pos="9639"/>
      </w:tabs>
      <w:spacing w:before="120" w:after="120"/>
      <w:ind w:left="1418" w:right="284" w:hanging="1418"/>
    </w:pPr>
    <w:rPr>
      <w:rFonts w:eastAsia="Times New Roman" w:cs="Times New Roman"/>
      <w:b/>
      <w:caps/>
      <w:szCs w:val="24"/>
      <w:lang w:eastAsia="en-US"/>
    </w:rPr>
  </w:style>
  <w:style w:type="paragraph" w:styleId="FootnoteText">
    <w:name w:val="footnote text"/>
    <w:basedOn w:val="Normal"/>
    <w:link w:val="FootnoteTextChar"/>
    <w:semiHidden/>
    <w:rsid w:val="00605FEC"/>
    <w:rPr>
      <w:rFonts w:eastAsia="SimSun" w:cs="Times New Roman"/>
      <w:sz w:val="20"/>
      <w:szCs w:val="20"/>
    </w:rPr>
  </w:style>
  <w:style w:type="paragraph" w:styleId="Title">
    <w:name w:val="Title"/>
    <w:basedOn w:val="Normal"/>
    <w:link w:val="TitleChar"/>
    <w:qFormat/>
    <w:rsid w:val="00605FEC"/>
    <w:pPr>
      <w:spacing w:before="120" w:after="240"/>
      <w:jc w:val="center"/>
      <w:outlineLvl w:val="0"/>
    </w:pPr>
    <w:rPr>
      <w:rFonts w:eastAsia="SimSun" w:cs="Times New Roman"/>
      <w:b/>
      <w:bCs/>
      <w:kern w:val="28"/>
      <w:sz w:val="32"/>
      <w:szCs w:val="32"/>
    </w:rPr>
  </w:style>
  <w:style w:type="paragraph" w:customStyle="1" w:styleId="TOC61">
    <w:name w:val="TOC 61"/>
    <w:basedOn w:val="Normal"/>
    <w:next w:val="Normal"/>
    <w:semiHidden/>
    <w:qFormat/>
    <w:rsid w:val="00605FEC"/>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rsid w:val="00605FEC"/>
    <w:pPr>
      <w:tabs>
        <w:tab w:val="left" w:pos="1418"/>
        <w:tab w:val="right" w:pos="9639"/>
      </w:tabs>
      <w:spacing w:before="60" w:after="60"/>
      <w:ind w:left="1418" w:right="282" w:hanging="1418"/>
    </w:pPr>
    <w:rPr>
      <w:rFonts w:eastAsia="Times New Roman" w:cs="Times New Roman"/>
      <w:szCs w:val="24"/>
      <w:lang w:eastAsia="en-US"/>
    </w:rPr>
  </w:style>
  <w:style w:type="paragraph" w:styleId="NormalWeb">
    <w:name w:val="Normal (Web)"/>
    <w:basedOn w:val="Normal"/>
    <w:uiPriority w:val="99"/>
    <w:unhideWhenUsed/>
    <w:rsid w:val="00605FEC"/>
    <w:rPr>
      <w:sz w:val="24"/>
    </w:rPr>
  </w:style>
  <w:style w:type="paragraph" w:customStyle="1" w:styleId="TOC91">
    <w:name w:val="TOC 91"/>
    <w:basedOn w:val="Normal"/>
    <w:next w:val="Normal"/>
    <w:semiHidden/>
    <w:qFormat/>
    <w:rsid w:val="00605FEC"/>
    <w:pPr>
      <w:ind w:left="1680"/>
    </w:pPr>
    <w:rPr>
      <w:sz w:val="20"/>
      <w:szCs w:val="20"/>
    </w:rPr>
  </w:style>
  <w:style w:type="paragraph" w:customStyle="1" w:styleId="Bullet2text">
    <w:name w:val="Bullet 2 text"/>
    <w:basedOn w:val="Normal"/>
    <w:rsid w:val="00605FEC"/>
    <w:pPr>
      <w:suppressAutoHyphens/>
      <w:spacing w:after="120"/>
      <w:ind w:left="1701"/>
      <w:jc w:val="both"/>
    </w:pPr>
    <w:rPr>
      <w:rFonts w:cs="Arial"/>
    </w:rPr>
  </w:style>
  <w:style w:type="paragraph" w:customStyle="1" w:styleId="Bullet3text">
    <w:name w:val="Bullet 3 text"/>
    <w:basedOn w:val="Normal"/>
    <w:rsid w:val="00605FEC"/>
    <w:pPr>
      <w:suppressAutoHyphens/>
      <w:spacing w:after="60"/>
      <w:ind w:left="2268"/>
    </w:pPr>
    <w:rPr>
      <w:rFonts w:cs="Arial"/>
      <w:sz w:val="20"/>
    </w:rPr>
  </w:style>
  <w:style w:type="paragraph" w:customStyle="1" w:styleId="equation">
    <w:name w:val="equation"/>
    <w:basedOn w:val="Normal"/>
    <w:next w:val="BodyText"/>
    <w:qFormat/>
    <w:rsid w:val="00605FEC"/>
    <w:pPr>
      <w:keepNext/>
      <w:tabs>
        <w:tab w:val="left" w:pos="142"/>
      </w:tabs>
      <w:spacing w:after="120"/>
      <w:ind w:left="8180" w:hanging="360"/>
      <w:jc w:val="right"/>
    </w:pPr>
    <w:rPr>
      <w:rFonts w:eastAsia="Times New Roman" w:cs="Times New Roman"/>
      <w:szCs w:val="24"/>
      <w:lang w:eastAsia="en-US"/>
    </w:rPr>
  </w:style>
  <w:style w:type="paragraph" w:customStyle="1" w:styleId="List1">
    <w:name w:val="List 1"/>
    <w:basedOn w:val="Normal"/>
    <w:qFormat/>
    <w:rsid w:val="00605FEC"/>
    <w:pPr>
      <w:tabs>
        <w:tab w:val="left" w:pos="567"/>
      </w:tabs>
      <w:spacing w:after="120"/>
      <w:ind w:left="567" w:hanging="567"/>
      <w:jc w:val="both"/>
    </w:pPr>
    <w:rPr>
      <w:rFonts w:eastAsia="MS Mincho"/>
      <w:lang w:eastAsia="ja-JP"/>
    </w:rPr>
  </w:style>
  <w:style w:type="paragraph" w:customStyle="1" w:styleId="List1indent2">
    <w:name w:val="List 1 indent 2"/>
    <w:basedOn w:val="Normal"/>
    <w:qFormat/>
    <w:rsid w:val="00605FEC"/>
    <w:pPr>
      <w:widowControl w:val="0"/>
      <w:tabs>
        <w:tab w:val="left" w:pos="1701"/>
      </w:tabs>
      <w:autoSpaceDE w:val="0"/>
      <w:autoSpaceDN w:val="0"/>
      <w:adjustRightInd w:val="0"/>
      <w:spacing w:after="120"/>
      <w:ind w:left="1701" w:hanging="567"/>
      <w:jc w:val="both"/>
    </w:pPr>
    <w:rPr>
      <w:rFonts w:cs="Arial"/>
      <w:sz w:val="20"/>
      <w:szCs w:val="20"/>
    </w:rPr>
  </w:style>
  <w:style w:type="paragraph" w:customStyle="1" w:styleId="AnnexTable">
    <w:name w:val="Annex Table"/>
    <w:basedOn w:val="Normal"/>
    <w:next w:val="Normal"/>
    <w:rsid w:val="00605FEC"/>
    <w:pPr>
      <w:tabs>
        <w:tab w:val="left" w:pos="1134"/>
        <w:tab w:val="left" w:pos="1418"/>
      </w:tabs>
      <w:spacing w:before="120" w:after="120"/>
      <w:ind w:left="1134" w:hanging="1134"/>
      <w:jc w:val="center"/>
    </w:pPr>
    <w:rPr>
      <w:i/>
    </w:rPr>
  </w:style>
  <w:style w:type="paragraph" w:customStyle="1" w:styleId="AnnexHeading2">
    <w:name w:val="Annex Heading 2"/>
    <w:basedOn w:val="Normal"/>
    <w:next w:val="BodyText"/>
    <w:qFormat/>
    <w:rsid w:val="00605FEC"/>
    <w:pPr>
      <w:tabs>
        <w:tab w:val="left" w:pos="851"/>
      </w:tabs>
      <w:spacing w:before="120" w:after="120"/>
      <w:ind w:left="851" w:hanging="851"/>
    </w:pPr>
    <w:rPr>
      <w:rFonts w:cs="Arial"/>
      <w:b/>
    </w:rPr>
  </w:style>
  <w:style w:type="paragraph" w:customStyle="1" w:styleId="Bullet1text">
    <w:name w:val="Bullet 1 text"/>
    <w:basedOn w:val="Normal"/>
    <w:qFormat/>
    <w:rsid w:val="00605FEC"/>
    <w:pPr>
      <w:suppressAutoHyphens/>
      <w:spacing w:after="120"/>
      <w:ind w:left="1134"/>
      <w:jc w:val="both"/>
    </w:pPr>
    <w:rPr>
      <w:rFonts w:cs="Arial"/>
      <w:lang w:val="fr-FR"/>
    </w:rPr>
  </w:style>
  <w:style w:type="paragraph" w:customStyle="1" w:styleId="References">
    <w:name w:val="References"/>
    <w:basedOn w:val="Normal"/>
    <w:qFormat/>
    <w:rsid w:val="00605FEC"/>
    <w:pPr>
      <w:numPr>
        <w:numId w:val="2"/>
      </w:numPr>
      <w:spacing w:after="120"/>
    </w:pPr>
    <w:rPr>
      <w:szCs w:val="20"/>
    </w:rPr>
  </w:style>
  <w:style w:type="paragraph" w:customStyle="1" w:styleId="Bullet3">
    <w:name w:val="Bullet 3"/>
    <w:basedOn w:val="Normal"/>
    <w:qFormat/>
    <w:rsid w:val="00605FEC"/>
    <w:pPr>
      <w:tabs>
        <w:tab w:val="left" w:pos="2268"/>
      </w:tabs>
      <w:spacing w:after="60"/>
      <w:ind w:left="2268" w:hanging="567"/>
      <w:jc w:val="both"/>
    </w:pPr>
    <w:rPr>
      <w:rFonts w:cs="Arial"/>
      <w:sz w:val="20"/>
    </w:rPr>
  </w:style>
  <w:style w:type="paragraph" w:customStyle="1" w:styleId="List1text">
    <w:name w:val="List 1 text"/>
    <w:basedOn w:val="Normal"/>
    <w:qFormat/>
    <w:rsid w:val="00605FEC"/>
    <w:pPr>
      <w:spacing w:after="120"/>
      <w:ind w:left="567"/>
    </w:pPr>
    <w:rPr>
      <w:rFonts w:cs="Arial"/>
    </w:rPr>
  </w:style>
  <w:style w:type="paragraph" w:customStyle="1" w:styleId="Appendix">
    <w:name w:val="Appendix"/>
    <w:basedOn w:val="Normal"/>
    <w:next w:val="Normal"/>
    <w:rsid w:val="00605FEC"/>
    <w:pPr>
      <w:spacing w:before="120" w:after="240"/>
      <w:ind w:left="1985" w:hanging="1985"/>
    </w:pPr>
    <w:rPr>
      <w:b/>
      <w:sz w:val="24"/>
      <w:szCs w:val="28"/>
      <w:lang w:eastAsia="en-US"/>
    </w:rPr>
  </w:style>
  <w:style w:type="paragraph" w:customStyle="1" w:styleId="List1indent2text">
    <w:name w:val="List 1 indent 2 text"/>
    <w:basedOn w:val="Normal"/>
    <w:rsid w:val="00605FEC"/>
    <w:pPr>
      <w:spacing w:after="60"/>
      <w:ind w:left="1701"/>
      <w:jc w:val="both"/>
    </w:pPr>
    <w:rPr>
      <w:rFonts w:cs="Arial"/>
      <w:sz w:val="20"/>
    </w:rPr>
  </w:style>
  <w:style w:type="paragraph" w:customStyle="1" w:styleId="AnnexHeading4">
    <w:name w:val="Annex Heading 4"/>
    <w:basedOn w:val="Normal"/>
    <w:next w:val="BodyText"/>
    <w:rsid w:val="00605FEC"/>
    <w:pPr>
      <w:tabs>
        <w:tab w:val="left" w:pos="1134"/>
      </w:tabs>
      <w:spacing w:before="120" w:after="120"/>
      <w:ind w:left="1134" w:hanging="1134"/>
    </w:pPr>
    <w:rPr>
      <w:rFonts w:cs="Arial"/>
    </w:rPr>
  </w:style>
  <w:style w:type="paragraph" w:customStyle="1" w:styleId="AppendixHeading4">
    <w:name w:val="Appendix Heading 4"/>
    <w:basedOn w:val="Normal"/>
    <w:next w:val="BodyText"/>
    <w:qFormat/>
    <w:rsid w:val="00605FEC"/>
    <w:pPr>
      <w:tabs>
        <w:tab w:val="left" w:pos="1134"/>
      </w:tabs>
      <w:spacing w:before="120" w:after="120"/>
      <w:ind w:left="1134" w:hanging="1134"/>
    </w:pPr>
    <w:rPr>
      <w:rFonts w:cs="Arial"/>
    </w:rPr>
  </w:style>
  <w:style w:type="paragraph" w:customStyle="1" w:styleId="AppendixHeading3">
    <w:name w:val="Appendix Heading 3"/>
    <w:basedOn w:val="Normal"/>
    <w:next w:val="Normal"/>
    <w:rsid w:val="00605FEC"/>
    <w:pPr>
      <w:tabs>
        <w:tab w:val="left" w:pos="992"/>
      </w:tabs>
      <w:spacing w:before="120" w:after="120"/>
      <w:ind w:left="992" w:hanging="992"/>
    </w:pPr>
    <w:rPr>
      <w:rFonts w:cs="Arial"/>
    </w:rPr>
  </w:style>
  <w:style w:type="paragraph" w:customStyle="1" w:styleId="List1indent1text">
    <w:name w:val="List 1 indent 1 text"/>
    <w:basedOn w:val="Normal"/>
    <w:rsid w:val="00605FEC"/>
    <w:pPr>
      <w:spacing w:after="120"/>
      <w:ind w:left="1134"/>
      <w:jc w:val="both"/>
    </w:pPr>
    <w:rPr>
      <w:rFonts w:cs="Arial"/>
      <w:lang w:eastAsia="fr-FR"/>
    </w:rPr>
  </w:style>
  <w:style w:type="paragraph" w:customStyle="1" w:styleId="Bullet2">
    <w:name w:val="Bullet 2"/>
    <w:basedOn w:val="Normal"/>
    <w:qFormat/>
    <w:rsid w:val="00605FEC"/>
    <w:pPr>
      <w:tabs>
        <w:tab w:val="left" w:pos="1701"/>
      </w:tabs>
      <w:spacing w:after="120"/>
      <w:ind w:left="1701" w:hanging="567"/>
      <w:jc w:val="both"/>
    </w:pPr>
    <w:rPr>
      <w:rFonts w:cs="Arial"/>
    </w:rPr>
  </w:style>
  <w:style w:type="paragraph" w:customStyle="1" w:styleId="List1indenttext">
    <w:name w:val="List 1 indent text"/>
    <w:basedOn w:val="Normal"/>
    <w:qFormat/>
    <w:rsid w:val="00605FEC"/>
    <w:pPr>
      <w:spacing w:after="120"/>
      <w:ind w:left="1134"/>
      <w:jc w:val="both"/>
    </w:pPr>
    <w:rPr>
      <w:szCs w:val="20"/>
    </w:rPr>
  </w:style>
  <w:style w:type="paragraph" w:customStyle="1" w:styleId="Annex">
    <w:name w:val="Annex"/>
    <w:basedOn w:val="Heading1"/>
    <w:next w:val="Normal"/>
    <w:qFormat/>
    <w:rsid w:val="00605FEC"/>
    <w:pPr>
      <w:numPr>
        <w:numId w:val="0"/>
      </w:numPr>
      <w:tabs>
        <w:tab w:val="left" w:pos="567"/>
        <w:tab w:val="left" w:pos="1701"/>
      </w:tabs>
      <w:ind w:left="360" w:hanging="360"/>
      <w:jc w:val="both"/>
    </w:pPr>
    <w:rPr>
      <w:snapToGrid w:val="0"/>
      <w:kern w:val="0"/>
      <w:lang w:eastAsia="en-GB"/>
    </w:rPr>
  </w:style>
  <w:style w:type="paragraph" w:customStyle="1" w:styleId="List1indent1">
    <w:name w:val="List 1 indent 1"/>
    <w:basedOn w:val="Normal"/>
    <w:qFormat/>
    <w:rsid w:val="00605FEC"/>
    <w:pPr>
      <w:tabs>
        <w:tab w:val="left" w:pos="1134"/>
      </w:tabs>
      <w:spacing w:after="120"/>
      <w:ind w:left="1134" w:hanging="567"/>
      <w:jc w:val="both"/>
    </w:pPr>
    <w:rPr>
      <w:rFonts w:cs="Arial"/>
    </w:rPr>
  </w:style>
  <w:style w:type="paragraph" w:customStyle="1" w:styleId="AnnexFigure">
    <w:name w:val="Annex Figure"/>
    <w:basedOn w:val="Normal"/>
    <w:next w:val="Normal"/>
    <w:qFormat/>
    <w:rsid w:val="00605FEC"/>
    <w:pPr>
      <w:tabs>
        <w:tab w:val="left" w:pos="1701"/>
      </w:tabs>
      <w:spacing w:before="120" w:after="120"/>
      <w:ind w:left="1701" w:hanging="1701"/>
      <w:jc w:val="center"/>
    </w:pPr>
    <w:rPr>
      <w:i/>
    </w:rPr>
  </w:style>
  <w:style w:type="paragraph" w:customStyle="1" w:styleId="Figure">
    <w:name w:val="Figure_#"/>
    <w:basedOn w:val="Normal"/>
    <w:next w:val="Normal"/>
    <w:qFormat/>
    <w:rsid w:val="00605FEC"/>
    <w:pPr>
      <w:tabs>
        <w:tab w:val="left" w:pos="1134"/>
      </w:tabs>
      <w:spacing w:before="120" w:after="120"/>
      <w:ind w:left="1134" w:hanging="1134"/>
      <w:jc w:val="center"/>
    </w:pPr>
    <w:rPr>
      <w:i/>
      <w:szCs w:val="20"/>
    </w:rPr>
  </w:style>
  <w:style w:type="paragraph" w:customStyle="1" w:styleId="Bullet1">
    <w:name w:val="Bullet 1"/>
    <w:basedOn w:val="Normal"/>
    <w:qFormat/>
    <w:rsid w:val="00605FEC"/>
    <w:pPr>
      <w:numPr>
        <w:numId w:val="3"/>
      </w:numPr>
      <w:tabs>
        <w:tab w:val="left" w:pos="1134"/>
      </w:tabs>
      <w:spacing w:after="120"/>
      <w:jc w:val="both"/>
      <w:outlineLvl w:val="0"/>
    </w:pPr>
    <w:rPr>
      <w:rFonts w:cs="Arial"/>
      <w:lang w:eastAsia="de-DE"/>
    </w:rPr>
  </w:style>
  <w:style w:type="paragraph" w:customStyle="1" w:styleId="AnnexHeading3">
    <w:name w:val="Annex Heading 3"/>
    <w:basedOn w:val="Normal"/>
    <w:next w:val="Normal"/>
    <w:qFormat/>
    <w:rsid w:val="00605FEC"/>
    <w:pPr>
      <w:tabs>
        <w:tab w:val="left" w:pos="992"/>
      </w:tabs>
      <w:spacing w:before="120" w:after="120"/>
      <w:ind w:left="992" w:hanging="992"/>
    </w:pPr>
    <w:rPr>
      <w:rFonts w:cs="Arial"/>
    </w:rPr>
  </w:style>
  <w:style w:type="paragraph" w:customStyle="1" w:styleId="Table">
    <w:name w:val="Table_#"/>
    <w:basedOn w:val="Normal"/>
    <w:next w:val="Normal"/>
    <w:qFormat/>
    <w:rsid w:val="00605FEC"/>
    <w:pPr>
      <w:tabs>
        <w:tab w:val="left" w:pos="1134"/>
      </w:tabs>
      <w:spacing w:before="120" w:after="120"/>
      <w:ind w:left="1134" w:hanging="1134"/>
      <w:jc w:val="center"/>
    </w:pPr>
    <w:rPr>
      <w:i/>
      <w:szCs w:val="20"/>
    </w:rPr>
  </w:style>
  <w:style w:type="paragraph" w:customStyle="1" w:styleId="AppendixHeading1">
    <w:name w:val="Appendix Heading 1"/>
    <w:basedOn w:val="Normal"/>
    <w:next w:val="BodyText"/>
    <w:qFormat/>
    <w:rsid w:val="00605FEC"/>
    <w:pPr>
      <w:tabs>
        <w:tab w:val="left" w:pos="567"/>
      </w:tabs>
      <w:spacing w:before="120" w:after="120"/>
      <w:ind w:left="567" w:hanging="567"/>
    </w:pPr>
    <w:rPr>
      <w:rFonts w:cs="Arial"/>
      <w:b/>
      <w:caps/>
      <w:sz w:val="24"/>
    </w:rPr>
  </w:style>
  <w:style w:type="paragraph" w:customStyle="1" w:styleId="AnnexHeading1">
    <w:name w:val="Annex Heading 1"/>
    <w:basedOn w:val="Normal"/>
    <w:next w:val="BodyText"/>
    <w:rsid w:val="00605FEC"/>
    <w:pPr>
      <w:tabs>
        <w:tab w:val="left" w:pos="567"/>
      </w:tabs>
      <w:spacing w:before="120" w:after="120"/>
      <w:ind w:left="567" w:hanging="567"/>
    </w:pPr>
    <w:rPr>
      <w:rFonts w:cs="Arial"/>
      <w:b/>
      <w:caps/>
      <w:sz w:val="24"/>
    </w:rPr>
  </w:style>
  <w:style w:type="paragraph" w:customStyle="1" w:styleId="AppendixHeading2">
    <w:name w:val="Appendix Heading 2"/>
    <w:basedOn w:val="Normal"/>
    <w:next w:val="BodyText"/>
    <w:rsid w:val="00605FEC"/>
    <w:pPr>
      <w:tabs>
        <w:tab w:val="left" w:pos="851"/>
      </w:tabs>
      <w:spacing w:before="120" w:after="120"/>
      <w:ind w:left="851" w:hanging="851"/>
    </w:pPr>
    <w:rPr>
      <w:rFonts w:cs="Arial"/>
      <w:b/>
    </w:rPr>
  </w:style>
  <w:style w:type="paragraph" w:customStyle="1" w:styleId="1">
    <w:name w:val="列表段落1"/>
    <w:basedOn w:val="Normal"/>
    <w:uiPriority w:val="34"/>
    <w:qFormat/>
    <w:rsid w:val="00605FEC"/>
    <w:pPr>
      <w:ind w:left="720"/>
      <w:contextualSpacing/>
    </w:pPr>
  </w:style>
  <w:style w:type="table" w:styleId="TableGrid">
    <w:name w:val="Table Grid"/>
    <w:basedOn w:val="TableNormal"/>
    <w:uiPriority w:val="59"/>
    <w:rsid w:val="00605F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uiPriority w:val="99"/>
    <w:semiHidden/>
    <w:unhideWhenUsed/>
    <w:rsid w:val="00FE14A6"/>
    <w:rPr>
      <w:rFonts w:ascii="SimSun" w:eastAsia="SimSun" w:cs="Times New Roman"/>
      <w:sz w:val="18"/>
      <w:szCs w:val="18"/>
    </w:rPr>
  </w:style>
  <w:style w:type="character" w:customStyle="1" w:styleId="DocumentMapChar">
    <w:name w:val="Document Map Char"/>
    <w:link w:val="DocumentMap"/>
    <w:uiPriority w:val="99"/>
    <w:semiHidden/>
    <w:rsid w:val="00FE14A6"/>
    <w:rPr>
      <w:rFonts w:ascii="SimSun" w:hAnsi="Arial" w:cs="Calibri"/>
      <w:sz w:val="18"/>
      <w:szCs w:val="18"/>
      <w:lang w:val="en-GB" w:eastAsia="en-GB"/>
    </w:rPr>
  </w:style>
  <w:style w:type="paragraph" w:customStyle="1" w:styleId="AnnexHHead3">
    <w:name w:val="Annex H Head 3"/>
    <w:basedOn w:val="Normal"/>
    <w:rsid w:val="004202FB"/>
    <w:pPr>
      <w:numPr>
        <w:ilvl w:val="2"/>
        <w:numId w:val="5"/>
      </w:numPr>
      <w:spacing w:line="216" w:lineRule="atLeast"/>
    </w:pPr>
    <w:rPr>
      <w:rFonts w:ascii="Calibri" w:eastAsia="SimSun" w:hAnsi="Calibri" w:cs="Times New Roman"/>
      <w:b/>
      <w:bCs/>
      <w:color w:val="407EC9"/>
      <w:lang w:eastAsia="en-US"/>
    </w:rPr>
  </w:style>
  <w:style w:type="paragraph" w:customStyle="1" w:styleId="AnnexHHead1">
    <w:name w:val="Annex H Head 1"/>
    <w:basedOn w:val="Normal"/>
    <w:next w:val="Normal"/>
    <w:rsid w:val="004202FB"/>
    <w:pPr>
      <w:numPr>
        <w:numId w:val="5"/>
      </w:numPr>
      <w:tabs>
        <w:tab w:val="left" w:pos="0"/>
      </w:tabs>
      <w:spacing w:line="216" w:lineRule="atLeast"/>
    </w:pPr>
    <w:rPr>
      <w:rFonts w:ascii="Calibri" w:eastAsia="SimSun" w:hAnsi="Calibri" w:cs="Times New Roman"/>
      <w:b/>
      <w:bCs/>
      <w:caps/>
      <w:color w:val="407EC9"/>
      <w:sz w:val="28"/>
      <w:szCs w:val="28"/>
      <w:lang w:eastAsia="en-US"/>
    </w:rPr>
  </w:style>
  <w:style w:type="paragraph" w:customStyle="1" w:styleId="AnnexHHead2">
    <w:name w:val="Annex H Head 2"/>
    <w:basedOn w:val="Normal"/>
    <w:next w:val="Normal"/>
    <w:rsid w:val="004202FB"/>
    <w:pPr>
      <w:numPr>
        <w:ilvl w:val="1"/>
        <w:numId w:val="5"/>
      </w:numPr>
      <w:tabs>
        <w:tab w:val="left" w:pos="0"/>
      </w:tabs>
      <w:spacing w:line="216" w:lineRule="atLeast"/>
    </w:pPr>
    <w:rPr>
      <w:rFonts w:ascii="Calibri" w:eastAsia="SimSun" w:hAnsi="Calibri" w:cs="Times New Roman"/>
      <w:b/>
      <w:bCs/>
      <w:caps/>
      <w:color w:val="407EC9"/>
      <w:sz w:val="24"/>
      <w:szCs w:val="24"/>
      <w:lang w:eastAsia="en-US"/>
    </w:rPr>
  </w:style>
  <w:style w:type="paragraph" w:customStyle="1" w:styleId="AnnexHHead4">
    <w:name w:val="Annex H Head 4"/>
    <w:basedOn w:val="Normal"/>
    <w:next w:val="BodyText"/>
    <w:rsid w:val="004202FB"/>
    <w:pPr>
      <w:numPr>
        <w:ilvl w:val="3"/>
        <w:numId w:val="5"/>
      </w:numPr>
      <w:tabs>
        <w:tab w:val="left" w:pos="0"/>
      </w:tabs>
      <w:spacing w:line="216" w:lineRule="atLeast"/>
    </w:pPr>
    <w:rPr>
      <w:rFonts w:ascii="Calibri" w:eastAsia="SimSun" w:hAnsi="Calibri" w:cs="Times New Roman"/>
      <w:b/>
      <w:bCs/>
      <w:color w:val="407EC9"/>
      <w:lang w:eastAsia="en-US"/>
    </w:rPr>
  </w:style>
  <w:style w:type="paragraph" w:styleId="ListParagraph">
    <w:name w:val="List Paragraph"/>
    <w:basedOn w:val="Normal"/>
    <w:uiPriority w:val="34"/>
    <w:qFormat/>
    <w:rsid w:val="00CB3D2D"/>
    <w:pPr>
      <w:ind w:firstLineChars="200" w:firstLine="420"/>
    </w:pPr>
  </w:style>
  <w:style w:type="numbering" w:customStyle="1" w:styleId="9">
    <w:name w:val="已导入的样式“9”"/>
    <w:rsid w:val="00471B25"/>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5AF75-C93D-4C0E-8491-B66BE5580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7D22B-17FC-42FC-ADF4-DF3101CB5572}">
  <ds:schemaRefs>
    <ds:schemaRef ds:uri="http://schemas.microsoft.com/sharepoint/v3/contenttype/forms"/>
  </ds:schemaRefs>
</ds:datastoreItem>
</file>

<file path=customXml/itemProps3.xml><?xml version="1.0" encoding="utf-8"?>
<ds:datastoreItem xmlns:ds="http://schemas.openxmlformats.org/officeDocument/2006/customXml" ds:itemID="{522EEF4B-AEBC-4D57-895D-979F337A98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444071-034B-46A2-ACB5-8E17B1B8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1066</Words>
  <Characters>5971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china</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9</cp:revision>
  <dcterms:created xsi:type="dcterms:W3CDTF">2020-08-16T23:02:00Z</dcterms:created>
  <dcterms:modified xsi:type="dcterms:W3CDTF">2020-08-28T10:14:00Z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ContentTypeId">
    <vt:lpwstr>0x010100FB4C6AB7F4ADAA4ABC48D93214FE8FD2</vt:lpwstr>
  </property>
</Properties>
</file>